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thumbnail" Target="docProps/thumbnail.emf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extended-properties" Target="docProps/app.xml"/><Relationship Id="rId4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Times New Roman" w:eastAsiaTheme="minorHAnsi" w:hAnsi="Times New Roman" w:cstheme="minorBidi"/>
          <w:color w:val="auto"/>
          <w:sz w:val="20"/>
          <w:szCs w:val="22"/>
          <w:lang w:eastAsia="en-US"/>
        </w:rPr>
        <w:id w:val="-112684798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C371146" w14:textId="1854831F" w:rsidR="0059595B" w:rsidRPr="0059595B" w:rsidRDefault="0059595B">
          <w:pPr>
            <w:pStyle w:val="af"/>
            <w:rPr>
              <w:sz w:val="40"/>
              <w:szCs w:val="40"/>
            </w:rPr>
          </w:pPr>
          <w:r>
            <w:t>Оглавление</w:t>
          </w:r>
        </w:p>
        <w:p w14:paraId="3CA65272" w14:textId="7783F130" w:rsidR="0059595B" w:rsidRPr="0059595B" w:rsidRDefault="0059595B">
          <w:pPr>
            <w:pStyle w:val="21"/>
            <w:tabs>
              <w:tab w:val="right" w:leader="dot" w:pos="9628"/>
            </w:tabs>
            <w:rPr>
              <w:noProof/>
              <w:sz w:val="40"/>
              <w:szCs w:val="40"/>
            </w:rPr>
          </w:pPr>
          <w:r w:rsidRPr="0059595B">
            <w:rPr>
              <w:sz w:val="40"/>
              <w:szCs w:val="40"/>
            </w:rPr>
            <w:fldChar w:fldCharType="begin"/>
          </w:r>
          <w:r w:rsidRPr="0059595B">
            <w:rPr>
              <w:sz w:val="40"/>
              <w:szCs w:val="40"/>
            </w:rPr>
            <w:instrText xml:space="preserve"> TOC \o "1-3" \h \z \u </w:instrText>
          </w:r>
          <w:r w:rsidRPr="0059595B">
            <w:rPr>
              <w:sz w:val="40"/>
              <w:szCs w:val="40"/>
            </w:rPr>
            <w:fldChar w:fldCharType="separate"/>
          </w:r>
          <w:hyperlink w:anchor="_Toc86501217" w:history="1">
            <w:r w:rsidRPr="0059595B">
              <w:rPr>
                <w:rStyle w:val="ad"/>
                <w:noProof/>
                <w:sz w:val="40"/>
                <w:szCs w:val="40"/>
              </w:rPr>
              <w:t>Матрица МакКинси не построена</w:t>
            </w:r>
            <w:r w:rsidRPr="0059595B">
              <w:rPr>
                <w:noProof/>
                <w:webHidden/>
                <w:sz w:val="40"/>
                <w:szCs w:val="40"/>
              </w:rPr>
              <w:tab/>
            </w:r>
            <w:r w:rsidRPr="0059595B">
              <w:rPr>
                <w:noProof/>
                <w:webHidden/>
                <w:sz w:val="40"/>
                <w:szCs w:val="40"/>
              </w:rPr>
              <w:fldChar w:fldCharType="begin"/>
            </w:r>
            <w:r w:rsidRPr="0059595B">
              <w:rPr>
                <w:noProof/>
                <w:webHidden/>
                <w:sz w:val="40"/>
                <w:szCs w:val="40"/>
              </w:rPr>
              <w:instrText xml:space="preserve"> PAGEREF _Toc86501217 \h </w:instrText>
            </w:r>
            <w:r w:rsidRPr="0059595B">
              <w:rPr>
                <w:noProof/>
                <w:webHidden/>
                <w:sz w:val="40"/>
                <w:szCs w:val="40"/>
              </w:rPr>
            </w:r>
            <w:r w:rsidRPr="0059595B">
              <w:rPr>
                <w:noProof/>
                <w:webHidden/>
                <w:sz w:val="40"/>
                <w:szCs w:val="40"/>
              </w:rPr>
              <w:fldChar w:fldCharType="separate"/>
            </w:r>
            <w:r w:rsidR="00662221">
              <w:rPr>
                <w:noProof/>
                <w:webHidden/>
                <w:sz w:val="40"/>
                <w:szCs w:val="40"/>
              </w:rPr>
              <w:t>1</w:t>
            </w:r>
            <w:r w:rsidRPr="0059595B">
              <w:rPr>
                <w:noProof/>
                <w:webHidden/>
                <w:sz w:val="40"/>
                <w:szCs w:val="40"/>
              </w:rPr>
              <w:fldChar w:fldCharType="end"/>
            </w:r>
          </w:hyperlink>
        </w:p>
        <w:p w14:paraId="53B5C517" w14:textId="7D9B8E90" w:rsidR="0059595B" w:rsidRPr="0059595B" w:rsidRDefault="003B5B97">
          <w:pPr>
            <w:pStyle w:val="21"/>
            <w:tabs>
              <w:tab w:val="right" w:leader="dot" w:pos="9628"/>
            </w:tabs>
            <w:rPr>
              <w:noProof/>
              <w:sz w:val="40"/>
              <w:szCs w:val="40"/>
            </w:rPr>
          </w:pPr>
          <w:hyperlink w:anchor="_Toc86501218" w:history="1">
            <w:r w:rsidR="0059595B" w:rsidRPr="0059595B">
              <w:rPr>
                <w:rStyle w:val="ad"/>
                <w:noProof/>
                <w:sz w:val="40"/>
                <w:szCs w:val="40"/>
              </w:rPr>
              <w:t>Нет анализа интересов стейкхолдеров</w:t>
            </w:r>
            <w:r w:rsidR="0059595B" w:rsidRPr="0059595B">
              <w:rPr>
                <w:noProof/>
                <w:webHidden/>
                <w:sz w:val="40"/>
                <w:szCs w:val="40"/>
              </w:rPr>
              <w:tab/>
            </w:r>
            <w:r w:rsidR="0059595B" w:rsidRPr="0059595B">
              <w:rPr>
                <w:noProof/>
                <w:webHidden/>
                <w:sz w:val="40"/>
                <w:szCs w:val="40"/>
              </w:rPr>
              <w:fldChar w:fldCharType="begin"/>
            </w:r>
            <w:r w:rsidR="0059595B" w:rsidRPr="0059595B">
              <w:rPr>
                <w:noProof/>
                <w:webHidden/>
                <w:sz w:val="40"/>
                <w:szCs w:val="40"/>
              </w:rPr>
              <w:instrText xml:space="preserve"> PAGEREF _Toc86501218 \h </w:instrText>
            </w:r>
            <w:r w:rsidR="0059595B" w:rsidRPr="0059595B">
              <w:rPr>
                <w:noProof/>
                <w:webHidden/>
                <w:sz w:val="40"/>
                <w:szCs w:val="40"/>
              </w:rPr>
            </w:r>
            <w:r w:rsidR="0059595B" w:rsidRPr="0059595B">
              <w:rPr>
                <w:noProof/>
                <w:webHidden/>
                <w:sz w:val="40"/>
                <w:szCs w:val="40"/>
              </w:rPr>
              <w:fldChar w:fldCharType="separate"/>
            </w:r>
            <w:r w:rsidR="00662221">
              <w:rPr>
                <w:noProof/>
                <w:webHidden/>
                <w:sz w:val="40"/>
                <w:szCs w:val="40"/>
              </w:rPr>
              <w:t>7</w:t>
            </w:r>
            <w:r w:rsidR="0059595B" w:rsidRPr="0059595B">
              <w:rPr>
                <w:noProof/>
                <w:webHidden/>
                <w:sz w:val="40"/>
                <w:szCs w:val="40"/>
              </w:rPr>
              <w:fldChar w:fldCharType="end"/>
            </w:r>
          </w:hyperlink>
        </w:p>
        <w:p w14:paraId="7F56EFD9" w14:textId="02DA2D88" w:rsidR="0059595B" w:rsidRPr="0059595B" w:rsidRDefault="003B5B97">
          <w:pPr>
            <w:pStyle w:val="21"/>
            <w:tabs>
              <w:tab w:val="right" w:leader="dot" w:pos="9628"/>
            </w:tabs>
            <w:rPr>
              <w:noProof/>
              <w:sz w:val="40"/>
              <w:szCs w:val="40"/>
            </w:rPr>
          </w:pPr>
          <w:hyperlink w:anchor="_Toc86501219" w:history="1">
            <w:r w:rsidR="0059595B" w:rsidRPr="0059595B">
              <w:rPr>
                <w:rStyle w:val="ad"/>
                <w:noProof/>
                <w:sz w:val="40"/>
                <w:szCs w:val="40"/>
              </w:rPr>
              <w:t>Цепочка ценностей – это по поводу стратегического анализа издержек</w:t>
            </w:r>
            <w:r w:rsidR="0059595B" w:rsidRPr="0059595B">
              <w:rPr>
                <w:noProof/>
                <w:webHidden/>
                <w:sz w:val="40"/>
                <w:szCs w:val="40"/>
              </w:rPr>
              <w:tab/>
            </w:r>
            <w:r w:rsidR="0059595B" w:rsidRPr="0059595B">
              <w:rPr>
                <w:noProof/>
                <w:webHidden/>
                <w:sz w:val="40"/>
                <w:szCs w:val="40"/>
              </w:rPr>
              <w:fldChar w:fldCharType="begin"/>
            </w:r>
            <w:r w:rsidR="0059595B" w:rsidRPr="0059595B">
              <w:rPr>
                <w:noProof/>
                <w:webHidden/>
                <w:sz w:val="40"/>
                <w:szCs w:val="40"/>
              </w:rPr>
              <w:instrText xml:space="preserve"> PAGEREF _Toc86501219 \h </w:instrText>
            </w:r>
            <w:r w:rsidR="0059595B" w:rsidRPr="0059595B">
              <w:rPr>
                <w:noProof/>
                <w:webHidden/>
                <w:sz w:val="40"/>
                <w:szCs w:val="40"/>
              </w:rPr>
            </w:r>
            <w:r w:rsidR="0059595B" w:rsidRPr="0059595B">
              <w:rPr>
                <w:noProof/>
                <w:webHidden/>
                <w:sz w:val="40"/>
                <w:szCs w:val="40"/>
              </w:rPr>
              <w:fldChar w:fldCharType="separate"/>
            </w:r>
            <w:r w:rsidR="00662221">
              <w:rPr>
                <w:noProof/>
                <w:webHidden/>
                <w:sz w:val="40"/>
                <w:szCs w:val="40"/>
              </w:rPr>
              <w:t>11</w:t>
            </w:r>
            <w:r w:rsidR="0059595B" w:rsidRPr="0059595B">
              <w:rPr>
                <w:noProof/>
                <w:webHidden/>
                <w:sz w:val="40"/>
                <w:szCs w:val="40"/>
              </w:rPr>
              <w:fldChar w:fldCharType="end"/>
            </w:r>
          </w:hyperlink>
        </w:p>
        <w:p w14:paraId="279E8D30" w14:textId="2D93C0B4" w:rsidR="0059595B" w:rsidRDefault="0059595B">
          <w:r w:rsidRPr="0059595B">
            <w:rPr>
              <w:b/>
              <w:bCs/>
              <w:sz w:val="40"/>
              <w:szCs w:val="40"/>
            </w:rPr>
            <w:fldChar w:fldCharType="end"/>
          </w:r>
        </w:p>
      </w:sdtContent>
    </w:sdt>
    <w:p w14:paraId="47BE23CC" w14:textId="77777777" w:rsidR="0059595B" w:rsidRDefault="0059595B" w:rsidP="00997579">
      <w:pPr>
        <w:pStyle w:val="2"/>
      </w:pPr>
    </w:p>
    <w:p w14:paraId="34BAB0A7" w14:textId="77777777" w:rsidR="0059595B" w:rsidRDefault="0059595B" w:rsidP="00997579">
      <w:pPr>
        <w:pStyle w:val="2"/>
      </w:pPr>
      <w:bookmarkStart w:id="0" w:name="_Toc86501217"/>
    </w:p>
    <w:p w14:paraId="21F75948" w14:textId="77777777" w:rsidR="0059595B" w:rsidRDefault="0059595B" w:rsidP="00997579">
      <w:pPr>
        <w:pStyle w:val="2"/>
      </w:pPr>
    </w:p>
    <w:p w14:paraId="5905B440" w14:textId="7917D29A" w:rsidR="007978FA" w:rsidRDefault="00997579" w:rsidP="00997579">
      <w:pPr>
        <w:pStyle w:val="2"/>
      </w:pPr>
      <w:r>
        <w:t xml:space="preserve">Матрица </w:t>
      </w:r>
      <w:proofErr w:type="spellStart"/>
      <w:r>
        <w:t>МакКинси</w:t>
      </w:r>
      <w:proofErr w:type="spellEnd"/>
      <w:r>
        <w:t xml:space="preserve"> не построена</w:t>
      </w:r>
      <w:bookmarkEnd w:id="0"/>
    </w:p>
    <w:p w14:paraId="7B627EB0" w14:textId="6CA68A24" w:rsidR="00997579" w:rsidRDefault="0088491C" w:rsidP="00997579">
      <w:pPr>
        <w:pStyle w:val="11"/>
      </w:pPr>
      <w:r>
        <w:t>Для более полной характеристики</w:t>
      </w:r>
      <w:r w:rsidR="003B72F6" w:rsidRPr="003B72F6">
        <w:t xml:space="preserve"> (</w:t>
      </w:r>
      <w:r w:rsidR="003B72F6">
        <w:t xml:space="preserve">и далее построения матрицы </w:t>
      </w:r>
      <w:proofErr w:type="spellStart"/>
      <w:r w:rsidR="003B72F6">
        <w:t>МакКинси</w:t>
      </w:r>
      <w:proofErr w:type="spellEnd"/>
      <w:r w:rsidR="003B72F6">
        <w:t>)</w:t>
      </w:r>
      <w:r>
        <w:t xml:space="preserve"> приведем часть каталога продукции компании «Победа» (рисунок 1). </w:t>
      </w:r>
    </w:p>
    <w:p w14:paraId="6B42B614" w14:textId="741CA4E6" w:rsidR="00997579" w:rsidRDefault="0088491C" w:rsidP="00997579">
      <w:pPr>
        <w:pStyle w:val="11"/>
      </w:pPr>
      <w:r>
        <w:rPr>
          <w:noProof/>
        </w:rPr>
        <w:drawing>
          <wp:inline distT="0" distB="0" distL="0" distR="0" wp14:anchorId="05852B1F" wp14:editId="155B61A8">
            <wp:extent cx="5241073" cy="2743200"/>
            <wp:effectExtent l="0" t="0" r="0" b="0"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7"/>
                    <a:srcRect l="12186" t="15115" r="12454" b="14733"/>
                    <a:stretch/>
                  </pic:blipFill>
                  <pic:spPr bwMode="auto">
                    <a:xfrm>
                      <a:off x="0" y="0"/>
                      <a:ext cx="5243896" cy="2744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EF1341" w14:textId="3BB24C3E" w:rsidR="0088491C" w:rsidRDefault="0088491C" w:rsidP="0088491C">
      <w:pPr>
        <w:pStyle w:val="a7"/>
      </w:pPr>
      <w:r>
        <w:t xml:space="preserve">Рисунок </w:t>
      </w:r>
      <w:fldSimple w:instr=" SEQ Рисунок \* ARABIC ">
        <w:r w:rsidR="0011680C">
          <w:rPr>
            <w:noProof/>
          </w:rPr>
          <w:t>1</w:t>
        </w:r>
      </w:fldSimple>
      <w:r>
        <w:t xml:space="preserve"> Каталог продукции ООО «Победа</w:t>
      </w:r>
      <w:r w:rsidR="00B2748B">
        <w:t>»</w:t>
      </w:r>
    </w:p>
    <w:p w14:paraId="3E7775F0" w14:textId="77777777" w:rsidR="00F713C3" w:rsidRDefault="0088491C" w:rsidP="00997579">
      <w:pPr>
        <w:pStyle w:val="11"/>
      </w:pPr>
      <w:r>
        <w:t xml:space="preserve">Для построения матрицы </w:t>
      </w:r>
      <w:proofErr w:type="spellStart"/>
      <w:r>
        <w:t>МакКинси</w:t>
      </w:r>
      <w:proofErr w:type="spellEnd"/>
      <w:r>
        <w:t xml:space="preserve"> оценим критерии конкурентоспособности деятельности ООО </w:t>
      </w:r>
      <w:r w:rsidR="00F713C3">
        <w:t>«Победа»,</w:t>
      </w:r>
      <w:r>
        <w:t xml:space="preserve"> распределив продукцию, представленную в каталоге, следующим образом: «Шоколад», «Конфеты», «Кондитерская плитка» и новая линейка «</w:t>
      </w:r>
      <w:proofErr w:type="spellStart"/>
      <w:r w:rsidRPr="007D7EE6">
        <w:t>Charged</w:t>
      </w:r>
      <w:proofErr w:type="spellEnd"/>
      <w:r>
        <w:t xml:space="preserve">». </w:t>
      </w:r>
    </w:p>
    <w:p w14:paraId="60F8B61D" w14:textId="77777777" w:rsidR="00F713C3" w:rsidRDefault="00F713C3" w:rsidP="00997579">
      <w:pPr>
        <w:pStyle w:val="11"/>
      </w:pPr>
      <w:r>
        <w:t>Для оценки используем следующие критерии конкурентоспособности:</w:t>
      </w:r>
    </w:p>
    <w:p w14:paraId="2C972F44" w14:textId="59F82A81" w:rsidR="00F713C3" w:rsidRDefault="00F713C3" w:rsidP="00F713C3">
      <w:pPr>
        <w:pStyle w:val="11"/>
      </w:pPr>
      <w:r>
        <w:lastRenderedPageBreak/>
        <w:t>-</w:t>
      </w:r>
      <w:r w:rsidR="00B046B2">
        <w:t xml:space="preserve"> </w:t>
      </w:r>
      <w:r>
        <w:t xml:space="preserve">продукции </w:t>
      </w:r>
      <w:r w:rsidR="00AE362B" w:rsidRPr="00AE362B">
        <w:t>характеризуется как качественная с использованием высокотехнологического оборудования</w:t>
      </w:r>
      <w:r>
        <w:t>;</w:t>
      </w:r>
    </w:p>
    <w:p w14:paraId="3EFD0D48" w14:textId="3E5A34CB" w:rsidR="00F713C3" w:rsidRDefault="00B046B2" w:rsidP="00F713C3">
      <w:pPr>
        <w:pStyle w:val="11"/>
      </w:pPr>
      <w:r>
        <w:t xml:space="preserve">- </w:t>
      </w:r>
      <w:r w:rsidR="00F713C3">
        <w:t>изделия компании удовлетворя</w:t>
      </w:r>
      <w:r>
        <w:t>ю</w:t>
      </w:r>
      <w:r w:rsidR="00F713C3">
        <w:t>т потребности целевой аудитории</w:t>
      </w:r>
      <w:r>
        <w:t>;</w:t>
      </w:r>
      <w:r w:rsidR="00F713C3">
        <w:t xml:space="preserve"> </w:t>
      </w:r>
    </w:p>
    <w:p w14:paraId="0CF36B3C" w14:textId="1E828F5A" w:rsidR="00F713C3" w:rsidRDefault="00B046B2" w:rsidP="00F713C3">
      <w:pPr>
        <w:pStyle w:val="11"/>
      </w:pPr>
      <w:r>
        <w:t>- с</w:t>
      </w:r>
      <w:r w:rsidR="00F713C3">
        <w:t xml:space="preserve">ила бренда торговых марок  выше, чем у конкурентов  (хороший имидж, высокий уровень знания, </w:t>
      </w:r>
      <w:r>
        <w:t>и т. д.</w:t>
      </w:r>
      <w:r w:rsidR="00F713C3">
        <w:t>)</w:t>
      </w:r>
    </w:p>
    <w:p w14:paraId="71659BBC" w14:textId="21B2594C" w:rsidR="00F713C3" w:rsidRDefault="00B046B2" w:rsidP="00F713C3">
      <w:pPr>
        <w:pStyle w:val="11"/>
      </w:pPr>
      <w:r>
        <w:t>- к</w:t>
      </w:r>
      <w:r w:rsidR="00F713C3">
        <w:t>омпания обладает достаточными ресурсами для функционирования на  рынке</w:t>
      </w:r>
      <w:r>
        <w:t xml:space="preserve"> и производить данную продукцию;</w:t>
      </w:r>
    </w:p>
    <w:p w14:paraId="62146B50" w14:textId="031308D6" w:rsidR="00F713C3" w:rsidRDefault="00B046B2" w:rsidP="00F713C3">
      <w:pPr>
        <w:pStyle w:val="11"/>
      </w:pPr>
      <w:r>
        <w:t>- способность</w:t>
      </w:r>
      <w:r w:rsidR="00F713C3">
        <w:t xml:space="preserve"> к изменениям на рынке</w:t>
      </w:r>
      <w:r>
        <w:t xml:space="preserve"> и возросшим требованиям потребителей;</w:t>
      </w:r>
    </w:p>
    <w:p w14:paraId="4465CB2E" w14:textId="24039451" w:rsidR="00F713C3" w:rsidRDefault="00B046B2" w:rsidP="00F713C3">
      <w:pPr>
        <w:pStyle w:val="11"/>
      </w:pPr>
      <w:r>
        <w:t>- у</w:t>
      </w:r>
      <w:r w:rsidR="00F713C3">
        <w:t xml:space="preserve">ровень конкуренции в </w:t>
      </w:r>
      <w:r>
        <w:t>данной группе товаров</w:t>
      </w:r>
      <w:r w:rsidR="00F713C3">
        <w:t xml:space="preserve"> (игроки активны, рынок насыщен и поделен, является олигополистическим)</w:t>
      </w:r>
    </w:p>
    <w:p w14:paraId="11173B50" w14:textId="24F00156" w:rsidR="00997579" w:rsidRDefault="00B046B2" w:rsidP="00F713C3">
      <w:pPr>
        <w:pStyle w:val="11"/>
      </w:pPr>
      <w:r>
        <w:t xml:space="preserve">- </w:t>
      </w:r>
      <w:r w:rsidR="00F713C3">
        <w:t>медленная реакция со стороны конкурентов на деятельность компании</w:t>
      </w:r>
      <w:r>
        <w:t xml:space="preserve"> в данной группе шоколадной продукции.</w:t>
      </w:r>
    </w:p>
    <w:p w14:paraId="3EEE67E4" w14:textId="555C559A" w:rsidR="00CE13FD" w:rsidRDefault="00CE13FD" w:rsidP="00CE13FD">
      <w:pPr>
        <w:pStyle w:val="11"/>
      </w:pPr>
      <w:r>
        <w:t>Для оценки используем следующий алгоритм: 1) о</w:t>
      </w:r>
      <w:r w:rsidRPr="00721E36">
        <w:t>пределение веса (= важность) каждого критерия конкурентоспособности</w:t>
      </w:r>
      <w:r>
        <w:t>. Полученные веса (экспертным путем – автор</w:t>
      </w:r>
      <w:r w:rsidR="00CD109F">
        <w:t>-эксперт</w:t>
      </w:r>
      <w:r>
        <w:t xml:space="preserve"> </w:t>
      </w:r>
      <w:r w:rsidR="003D00F3">
        <w:t>контрольно-</w:t>
      </w:r>
      <w:r>
        <w:t>курсово</w:t>
      </w:r>
      <w:r w:rsidR="003D00F3">
        <w:t>го задания</w:t>
      </w:r>
      <w:r>
        <w:t>) заносим в столбец «Вес фактора».</w:t>
      </w:r>
    </w:p>
    <w:p w14:paraId="5B145930" w14:textId="77777777" w:rsidR="00CE13FD" w:rsidRDefault="00CE13FD" w:rsidP="00CE13FD">
      <w:pPr>
        <w:pStyle w:val="11"/>
      </w:pPr>
      <w:r>
        <w:t>2) выполняем о</w:t>
      </w:r>
      <w:r w:rsidRPr="00721E36">
        <w:t>цен</w:t>
      </w:r>
      <w:r>
        <w:t>ку</w:t>
      </w:r>
      <w:r w:rsidRPr="00721E36">
        <w:t xml:space="preserve"> кажд</w:t>
      </w:r>
      <w:r>
        <w:t>ого</w:t>
      </w:r>
      <w:r w:rsidRPr="00721E36">
        <w:t xml:space="preserve"> сегмент</w:t>
      </w:r>
      <w:r>
        <w:t>а</w:t>
      </w:r>
      <w:r w:rsidRPr="00721E36">
        <w:t xml:space="preserve"> от 1 до 10, где 1 - наименее соответствует утверждению в столбце </w:t>
      </w:r>
      <w:r>
        <w:t>«</w:t>
      </w:r>
      <w:proofErr w:type="gramStart"/>
      <w:r>
        <w:t>Критерии..</w:t>
      </w:r>
      <w:proofErr w:type="gramEnd"/>
      <w:r>
        <w:t>»</w:t>
      </w:r>
      <w:r w:rsidRPr="00721E36">
        <w:t>, а 10 - максимально соответствует утверждению</w:t>
      </w:r>
      <w:r>
        <w:t>.</w:t>
      </w:r>
    </w:p>
    <w:p w14:paraId="36AE6B97" w14:textId="62194358" w:rsidR="00CE13FD" w:rsidRDefault="00CE13FD" w:rsidP="00CE13FD">
      <w:pPr>
        <w:pStyle w:val="11"/>
      </w:pPr>
      <w:r>
        <w:t>3) р</w:t>
      </w:r>
      <w:r w:rsidRPr="00721E36">
        <w:t>ассчит</w:t>
      </w:r>
      <w:r>
        <w:t>ывается</w:t>
      </w:r>
      <w:r w:rsidRPr="00721E36">
        <w:t xml:space="preserve"> общий балл конкурентоспособности с учетом важности критерия</w:t>
      </w:r>
      <w:r>
        <w:t xml:space="preserve"> по формуле: 20% × </w:t>
      </w:r>
      <w:r w:rsidR="00AE362B">
        <w:t>9</w:t>
      </w:r>
      <w:r>
        <w:t xml:space="preserve"> = </w:t>
      </w:r>
      <w:r w:rsidR="00AE362B">
        <w:t>1</w:t>
      </w:r>
      <w:r>
        <w:t>,</w:t>
      </w:r>
      <w:r w:rsidR="00AE362B">
        <w:t>8</w:t>
      </w:r>
      <w:r w:rsidR="00AE362B">
        <w:rPr>
          <w:vertAlign w:val="subscript"/>
        </w:rPr>
        <w:t>Шоколад</w:t>
      </w:r>
      <w:r>
        <w:t xml:space="preserve">  (балл)</w:t>
      </w:r>
      <w:r w:rsidR="00AE362B">
        <w:t>,</w:t>
      </w:r>
      <w:r>
        <w:t xml:space="preserve"> 2</w:t>
      </w:r>
      <w:r w:rsidR="00AE362B">
        <w:t>0</w:t>
      </w:r>
      <w:r>
        <w:t xml:space="preserve">% × </w:t>
      </w:r>
      <w:r w:rsidR="00AE362B">
        <w:t>7</w:t>
      </w:r>
      <w:r>
        <w:t xml:space="preserve"> = 1,</w:t>
      </w:r>
      <w:r w:rsidR="00AE362B">
        <w:t>4</w:t>
      </w:r>
      <w:r w:rsidR="00AE362B">
        <w:rPr>
          <w:vertAlign w:val="subscript"/>
        </w:rPr>
        <w:t>Конфеты</w:t>
      </w:r>
      <w:r>
        <w:t xml:space="preserve"> (балл)</w:t>
      </w:r>
      <w:r w:rsidR="00AE362B">
        <w:t>, 20% × 2 = 0,4</w:t>
      </w:r>
      <w:r w:rsidR="00AE362B">
        <w:rPr>
          <w:vertAlign w:val="subscript"/>
        </w:rPr>
        <w:t>Кондитерская плитка</w:t>
      </w:r>
      <w:r w:rsidR="00AE362B">
        <w:t xml:space="preserve">  (балл) и 20% × 9 = 1,8</w:t>
      </w:r>
      <w:r w:rsidR="00AE362B" w:rsidRPr="00AE362B">
        <w:rPr>
          <w:rFonts w:eastAsia="Times New Roman" w:cs="Times New Roman"/>
          <w:sz w:val="16"/>
          <w:szCs w:val="16"/>
          <w:lang w:eastAsia="ru-RU"/>
        </w:rPr>
        <w:t>Charged</w:t>
      </w:r>
      <w:r w:rsidR="00AE362B">
        <w:rPr>
          <w:vertAlign w:val="subscript"/>
        </w:rPr>
        <w:t xml:space="preserve"> </w:t>
      </w:r>
      <w:r w:rsidR="00AE362B">
        <w:t xml:space="preserve">  (балл)</w:t>
      </w:r>
      <w:r>
        <w:t xml:space="preserve">. Для критерия </w:t>
      </w:r>
      <w:proofErr w:type="gramStart"/>
      <w:r>
        <w:t>«..</w:t>
      </w:r>
      <w:proofErr w:type="gramEnd"/>
      <w:r>
        <w:t xml:space="preserve"> удовлетворяет потребности..»: 20% × 9 = 1,8 (балл)  </w:t>
      </w:r>
      <w:r w:rsidR="0081377A">
        <w:t>20% × 7 = 1,4</w:t>
      </w:r>
      <w:r w:rsidR="0081377A">
        <w:rPr>
          <w:vertAlign w:val="subscript"/>
        </w:rPr>
        <w:t>Конфеты</w:t>
      </w:r>
      <w:r w:rsidR="0081377A">
        <w:t xml:space="preserve"> (балл), 20% × 2 = 0,4</w:t>
      </w:r>
      <w:r w:rsidR="0081377A">
        <w:rPr>
          <w:vertAlign w:val="subscript"/>
        </w:rPr>
        <w:t>Кондитерская плитка</w:t>
      </w:r>
      <w:r w:rsidR="0081377A">
        <w:t xml:space="preserve">  (балл) и 20% × 8 = 1,6</w:t>
      </w:r>
      <w:r w:rsidR="0081377A" w:rsidRPr="00AE362B">
        <w:rPr>
          <w:rFonts w:eastAsia="Times New Roman" w:cs="Times New Roman"/>
          <w:sz w:val="16"/>
          <w:szCs w:val="16"/>
          <w:lang w:eastAsia="ru-RU"/>
        </w:rPr>
        <w:t>Charged</w:t>
      </w:r>
      <w:r w:rsidR="0081377A">
        <w:rPr>
          <w:vertAlign w:val="subscript"/>
        </w:rPr>
        <w:t xml:space="preserve"> </w:t>
      </w:r>
      <w:r w:rsidR="0081377A">
        <w:t xml:space="preserve">  (балл).</w:t>
      </w:r>
    </w:p>
    <w:p w14:paraId="0C417A97" w14:textId="77777777" w:rsidR="00AE5D7A" w:rsidRDefault="00AE5D7A" w:rsidP="00AE5D7A">
      <w:pPr>
        <w:pStyle w:val="11"/>
      </w:pPr>
      <w:r>
        <w:t xml:space="preserve">Расчеты по остальным критериям выполнены аналогичным образом. </w:t>
      </w:r>
    </w:p>
    <w:p w14:paraId="267017C3" w14:textId="153FB8A1" w:rsidR="00B046B2" w:rsidRPr="0081377A" w:rsidRDefault="0081377A" w:rsidP="00F713C3">
      <w:pPr>
        <w:pStyle w:val="11"/>
      </w:pPr>
      <w:r>
        <w:t>4) В графах 7–10  приведены суммарные значения итоговых оценок, которые равны: 7,95</w:t>
      </w:r>
      <w:r>
        <w:rPr>
          <w:vertAlign w:val="subscript"/>
        </w:rPr>
        <w:t>Шоколад</w:t>
      </w:r>
      <w:r>
        <w:t xml:space="preserve"> (1,8+1,8+1,8+0,6+0,9+0,75+0,3); 6,85</w:t>
      </w:r>
      <w:r>
        <w:rPr>
          <w:vertAlign w:val="subscript"/>
        </w:rPr>
        <w:t>Конфеты</w:t>
      </w:r>
      <w:r>
        <w:t xml:space="preserve"> (1,4+1,4+1,4+0,6+0,7+1,05+0,3); </w:t>
      </w:r>
      <w:r w:rsidR="00B5187F">
        <w:t>2,75</w:t>
      </w:r>
      <w:r w:rsidR="00B5187F">
        <w:rPr>
          <w:vertAlign w:val="subscript"/>
        </w:rPr>
        <w:t>Кондитерская плитка</w:t>
      </w:r>
      <w:r w:rsidR="00B5187F">
        <w:t xml:space="preserve">  (0,4 + 0,4 + 0,4 + 0,3 + 0,3 + 0,75 + 0,2); 6,95</w:t>
      </w:r>
      <w:r w:rsidR="00B5187F" w:rsidRPr="00B5187F">
        <w:rPr>
          <w:rFonts w:eastAsia="Times New Roman" w:cs="Times New Roman"/>
          <w:sz w:val="16"/>
          <w:szCs w:val="16"/>
          <w:lang w:eastAsia="ru-RU"/>
        </w:rPr>
        <w:t xml:space="preserve"> </w:t>
      </w:r>
      <w:proofErr w:type="spellStart"/>
      <w:r w:rsidR="00B5187F" w:rsidRPr="00AE362B">
        <w:rPr>
          <w:rFonts w:eastAsia="Times New Roman" w:cs="Times New Roman"/>
          <w:sz w:val="16"/>
          <w:szCs w:val="16"/>
          <w:lang w:eastAsia="ru-RU"/>
        </w:rPr>
        <w:t>Charged</w:t>
      </w:r>
      <w:proofErr w:type="spellEnd"/>
      <w:r w:rsidR="00B5187F">
        <w:t xml:space="preserve"> (1,8+1,6+1,4+0,4+0,8+0,6+0,35)</w:t>
      </w:r>
    </w:p>
    <w:p w14:paraId="4E2B2459" w14:textId="30B42664" w:rsidR="0088491C" w:rsidRDefault="00B5187F" w:rsidP="00997579">
      <w:pPr>
        <w:pStyle w:val="11"/>
      </w:pPr>
      <w:r>
        <w:t>Выполненные расчеты сведены в таблицу 1.</w:t>
      </w:r>
    </w:p>
    <w:p w14:paraId="0A318C0B" w14:textId="64216352" w:rsidR="00AB6338" w:rsidRDefault="00AB6338" w:rsidP="00AB6338">
      <w:pPr>
        <w:pStyle w:val="a3"/>
      </w:pPr>
      <w:r>
        <w:t xml:space="preserve">Таблица </w:t>
      </w:r>
      <w:fldSimple w:instr=" SEQ Таблица \* ARABIC ">
        <w:r w:rsidR="00752741">
          <w:rPr>
            <w:noProof/>
          </w:rPr>
          <w:t>1</w:t>
        </w:r>
      </w:fldSimple>
    </w:p>
    <w:p w14:paraId="0658E512" w14:textId="1AEEA345" w:rsidR="00997579" w:rsidRDefault="00997579" w:rsidP="00997579">
      <w:pPr>
        <w:pStyle w:val="a7"/>
      </w:pPr>
      <w:r>
        <w:t>К</w:t>
      </w:r>
      <w:r w:rsidRPr="007D22F6">
        <w:t xml:space="preserve">ритерии для оценки конкурентоспособности </w:t>
      </w:r>
      <w:r>
        <w:t>вид</w:t>
      </w:r>
      <w:r w:rsidR="00B5187F">
        <w:t>ов</w:t>
      </w:r>
      <w:r>
        <w:t xml:space="preserve"> деятельности ООО «Победа»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975"/>
        <w:gridCol w:w="846"/>
        <w:gridCol w:w="808"/>
        <w:gridCol w:w="803"/>
        <w:gridCol w:w="989"/>
        <w:gridCol w:w="855"/>
        <w:gridCol w:w="808"/>
        <w:gridCol w:w="803"/>
        <w:gridCol w:w="989"/>
        <w:gridCol w:w="742"/>
      </w:tblGrid>
      <w:tr w:rsidR="00AE362B" w:rsidRPr="00AE362B" w14:paraId="10167006" w14:textId="77777777" w:rsidTr="00313EF4">
        <w:trPr>
          <w:trHeight w:val="915"/>
          <w:tblHeader/>
        </w:trPr>
        <w:tc>
          <w:tcPr>
            <w:tcW w:w="110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35CEDF" w14:textId="77777777" w:rsidR="00AE362B" w:rsidRPr="00AE362B" w:rsidRDefault="00AE362B" w:rsidP="00AE36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E362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Критерии конкурентоспособности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4E209E" w14:textId="77777777" w:rsidR="00AE362B" w:rsidRPr="00AE362B" w:rsidRDefault="00AE362B" w:rsidP="00AE36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E362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Вес фактора</w:t>
            </w:r>
          </w:p>
        </w:tc>
        <w:tc>
          <w:tcPr>
            <w:tcW w:w="1906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4644E8" w14:textId="77777777" w:rsidR="00AE362B" w:rsidRPr="00AE362B" w:rsidRDefault="00AE362B" w:rsidP="00AE36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E362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Оценка продукции выраженности фактора от 1 до 10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CE6DA0" w14:textId="77777777" w:rsidR="00AE362B" w:rsidRPr="00AE362B" w:rsidRDefault="00AE362B" w:rsidP="00AE36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E362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Итоговая оценка «Шоколад»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5031A0" w14:textId="77777777" w:rsidR="00AE362B" w:rsidRPr="00AE362B" w:rsidRDefault="00AE362B" w:rsidP="00AE36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E362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Итоговая оценка «Конфеты»</w:t>
            </w:r>
          </w:p>
        </w:tc>
        <w:tc>
          <w:tcPr>
            <w:tcW w:w="44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8C77D4" w14:textId="77777777" w:rsidR="00AE362B" w:rsidRPr="00AE362B" w:rsidRDefault="00AE362B" w:rsidP="00AE36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E362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Итоговая оценка «Кондитерская плитка»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DDE7E7" w14:textId="77777777" w:rsidR="00AE362B" w:rsidRPr="00AE362B" w:rsidRDefault="00AE362B" w:rsidP="00AE36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E362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Итоговая оценка «</w:t>
            </w:r>
            <w:proofErr w:type="spellStart"/>
            <w:r w:rsidRPr="00AE362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Charged</w:t>
            </w:r>
            <w:proofErr w:type="spellEnd"/>
            <w:r w:rsidRPr="00AE362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»</w:t>
            </w:r>
          </w:p>
        </w:tc>
      </w:tr>
      <w:tr w:rsidR="00313EF4" w:rsidRPr="00AE362B" w14:paraId="338792A4" w14:textId="77777777" w:rsidTr="00313EF4">
        <w:trPr>
          <w:trHeight w:val="915"/>
          <w:tblHeader/>
        </w:trPr>
        <w:tc>
          <w:tcPr>
            <w:tcW w:w="110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7D44742" w14:textId="77777777" w:rsidR="00AE362B" w:rsidRPr="00AE362B" w:rsidRDefault="00AE362B" w:rsidP="00AE362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BE87D8" w14:textId="77777777" w:rsidR="00AE362B" w:rsidRPr="00AE362B" w:rsidRDefault="00AE362B" w:rsidP="00AE36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E362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100%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6E2D47" w14:textId="77777777" w:rsidR="00AE362B" w:rsidRPr="00AE362B" w:rsidRDefault="00AE362B" w:rsidP="00AE36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E362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«Шоколад»</w:t>
            </w:r>
          </w:p>
        </w:tc>
        <w:tc>
          <w:tcPr>
            <w:tcW w:w="5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CBE565" w14:textId="77777777" w:rsidR="00AE362B" w:rsidRPr="00AE362B" w:rsidRDefault="00AE362B" w:rsidP="00AE36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E362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«Конфеты»</w:t>
            </w:r>
          </w:p>
        </w:tc>
        <w:tc>
          <w:tcPr>
            <w:tcW w:w="5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2C1D0C" w14:textId="77777777" w:rsidR="00AE362B" w:rsidRPr="00AE362B" w:rsidRDefault="00AE362B" w:rsidP="00AE36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E362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«Кондитерская плитка»</w:t>
            </w:r>
          </w:p>
        </w:tc>
        <w:tc>
          <w:tcPr>
            <w:tcW w:w="5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632887" w14:textId="77777777" w:rsidR="00AE362B" w:rsidRPr="00AE362B" w:rsidRDefault="00AE362B" w:rsidP="00AE36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E362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Новая продуктовая линейка: «</w:t>
            </w:r>
            <w:proofErr w:type="spellStart"/>
            <w:r w:rsidRPr="00AE362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Charged</w:t>
            </w:r>
            <w:proofErr w:type="spellEnd"/>
            <w:r w:rsidRPr="00AE362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»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16B4B5" w14:textId="77777777" w:rsidR="00AE362B" w:rsidRPr="00AE362B" w:rsidRDefault="00AE362B" w:rsidP="00AE36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E362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7,95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1F72BA" w14:textId="77777777" w:rsidR="00AE362B" w:rsidRPr="00AE362B" w:rsidRDefault="00AE362B" w:rsidP="00AE36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E362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6,85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80FD7F" w14:textId="77777777" w:rsidR="00AE362B" w:rsidRPr="00AE362B" w:rsidRDefault="00AE362B" w:rsidP="00AE36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E362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89C642" w14:textId="77777777" w:rsidR="00AE362B" w:rsidRPr="00AE362B" w:rsidRDefault="00AE362B" w:rsidP="00AE36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E362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6,95</w:t>
            </w:r>
          </w:p>
        </w:tc>
      </w:tr>
      <w:tr w:rsidR="00313EF4" w:rsidRPr="00AE362B" w14:paraId="421EB3D5" w14:textId="77777777" w:rsidTr="00313EF4">
        <w:trPr>
          <w:trHeight w:val="330"/>
          <w:tblHeader/>
        </w:trPr>
        <w:tc>
          <w:tcPr>
            <w:tcW w:w="110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116E0C" w14:textId="77777777" w:rsidR="00AE362B" w:rsidRPr="00AE362B" w:rsidRDefault="00AE362B" w:rsidP="00AE36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E362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B7C5B5" w14:textId="77777777" w:rsidR="00AE362B" w:rsidRPr="00AE362B" w:rsidRDefault="00AE362B" w:rsidP="00AE36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E362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289AA0" w14:textId="77777777" w:rsidR="00AE362B" w:rsidRPr="00AE362B" w:rsidRDefault="00AE362B" w:rsidP="00AE36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E362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C0DF4B" w14:textId="77777777" w:rsidR="00AE362B" w:rsidRPr="00AE362B" w:rsidRDefault="00AE362B" w:rsidP="00AE36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E362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42FAC3" w14:textId="77777777" w:rsidR="00AE362B" w:rsidRPr="00AE362B" w:rsidRDefault="00AE362B" w:rsidP="00AE36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E362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9B05B9" w14:textId="77777777" w:rsidR="00AE362B" w:rsidRPr="00AE362B" w:rsidRDefault="00AE362B" w:rsidP="00AE36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E362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375FDA" w14:textId="77777777" w:rsidR="00AE362B" w:rsidRPr="00AE362B" w:rsidRDefault="00AE362B" w:rsidP="00AE36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E362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64F946" w14:textId="77777777" w:rsidR="00AE362B" w:rsidRPr="00AE362B" w:rsidRDefault="00AE362B" w:rsidP="00AE36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E362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BBCC6B" w14:textId="77777777" w:rsidR="00AE362B" w:rsidRPr="00AE362B" w:rsidRDefault="00AE362B" w:rsidP="00AE36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E362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9E047B" w14:textId="77777777" w:rsidR="00AE362B" w:rsidRPr="00AE362B" w:rsidRDefault="00AE362B" w:rsidP="00AE36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E362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</w:tr>
      <w:tr w:rsidR="00AE362B" w:rsidRPr="00AE362B" w14:paraId="2E9381E0" w14:textId="77777777" w:rsidTr="00AE362B">
        <w:trPr>
          <w:trHeight w:val="705"/>
        </w:trPr>
        <w:tc>
          <w:tcPr>
            <w:tcW w:w="110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EE5C15B" w14:textId="2E1542C8" w:rsidR="00AE362B" w:rsidRPr="00AE362B" w:rsidRDefault="00AE362B" w:rsidP="00AE36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E362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- продукция  характеризуется как качественная с использованием высокотехнологического оборудования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3784C5" w14:textId="77777777" w:rsidR="00AE362B" w:rsidRPr="00AE362B" w:rsidRDefault="00AE362B" w:rsidP="00AE36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E362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20%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ED42B2" w14:textId="77777777" w:rsidR="00AE362B" w:rsidRPr="00AE362B" w:rsidRDefault="00AE362B" w:rsidP="00AE36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E362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248B4B" w14:textId="77777777" w:rsidR="00AE362B" w:rsidRPr="00AE362B" w:rsidRDefault="00AE362B" w:rsidP="00AE36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E362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0093EB" w14:textId="77777777" w:rsidR="00AE362B" w:rsidRPr="00AE362B" w:rsidRDefault="00AE362B" w:rsidP="00AE36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E362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373F6B" w14:textId="77777777" w:rsidR="00AE362B" w:rsidRPr="00AE362B" w:rsidRDefault="00AE362B" w:rsidP="00AE36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E362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88A351" w14:textId="77777777" w:rsidR="00AE362B" w:rsidRPr="00AE362B" w:rsidRDefault="00AE362B" w:rsidP="00AE36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E362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EE4FA7" w14:textId="77777777" w:rsidR="00AE362B" w:rsidRPr="00AE362B" w:rsidRDefault="00AE362B" w:rsidP="00AE36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E362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1,4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728738" w14:textId="77777777" w:rsidR="00AE362B" w:rsidRPr="00AE362B" w:rsidRDefault="00AE362B" w:rsidP="00AE36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E362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BA491C" w14:textId="77777777" w:rsidR="00AE362B" w:rsidRPr="00AE362B" w:rsidRDefault="00AE362B" w:rsidP="00AE36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E362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1,8</w:t>
            </w:r>
          </w:p>
        </w:tc>
      </w:tr>
      <w:tr w:rsidR="00AE362B" w:rsidRPr="00AE362B" w14:paraId="29ACE147" w14:textId="77777777" w:rsidTr="00AE362B">
        <w:trPr>
          <w:trHeight w:val="465"/>
        </w:trPr>
        <w:tc>
          <w:tcPr>
            <w:tcW w:w="110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EA4BE2" w14:textId="77777777" w:rsidR="00AE362B" w:rsidRPr="00AE362B" w:rsidRDefault="00AE362B" w:rsidP="00AE36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E362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- изделия компании удовлетворяют потребности целевой аудитории; 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6E1151" w14:textId="77777777" w:rsidR="00AE362B" w:rsidRPr="00AE362B" w:rsidRDefault="00AE362B" w:rsidP="00AE36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E362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20%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9B1FC7" w14:textId="77777777" w:rsidR="00AE362B" w:rsidRPr="00AE362B" w:rsidRDefault="00AE362B" w:rsidP="00AE36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E362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1ED67B" w14:textId="77777777" w:rsidR="00AE362B" w:rsidRPr="00AE362B" w:rsidRDefault="00AE362B" w:rsidP="00AE36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E362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170791" w14:textId="77777777" w:rsidR="00AE362B" w:rsidRPr="00AE362B" w:rsidRDefault="00AE362B" w:rsidP="00AE36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E362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8A528B" w14:textId="77777777" w:rsidR="00AE362B" w:rsidRPr="00AE362B" w:rsidRDefault="00AE362B" w:rsidP="00AE36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E362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8D648D" w14:textId="77777777" w:rsidR="00AE362B" w:rsidRPr="00AE362B" w:rsidRDefault="00AE362B" w:rsidP="00AE36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E362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576F0F" w14:textId="77777777" w:rsidR="00AE362B" w:rsidRPr="00AE362B" w:rsidRDefault="00AE362B" w:rsidP="00AE36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E362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1,4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4C5369" w14:textId="77777777" w:rsidR="00AE362B" w:rsidRPr="00AE362B" w:rsidRDefault="00AE362B" w:rsidP="00AE36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E362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28CF7E" w14:textId="77777777" w:rsidR="00AE362B" w:rsidRPr="00AE362B" w:rsidRDefault="00AE362B" w:rsidP="00AE36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E362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1,6</w:t>
            </w:r>
          </w:p>
        </w:tc>
      </w:tr>
      <w:tr w:rsidR="00AE362B" w:rsidRPr="00AE362B" w14:paraId="34DB1FB5" w14:textId="77777777" w:rsidTr="00AE362B">
        <w:trPr>
          <w:trHeight w:val="690"/>
        </w:trPr>
        <w:tc>
          <w:tcPr>
            <w:tcW w:w="110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4B25BA" w14:textId="77777777" w:rsidR="00AE362B" w:rsidRPr="00AE362B" w:rsidRDefault="00AE362B" w:rsidP="00AE36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E362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- сила бренда торговых марок  выше, чем у конкурентов  (хороший имидж, высокий уровень знания, и т. д.)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F32E9B" w14:textId="77777777" w:rsidR="00AE362B" w:rsidRPr="00AE362B" w:rsidRDefault="00AE362B" w:rsidP="00AE36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E362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20%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4FC892" w14:textId="77777777" w:rsidR="00AE362B" w:rsidRPr="00AE362B" w:rsidRDefault="00AE362B" w:rsidP="00AE36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E362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CE8830" w14:textId="77777777" w:rsidR="00AE362B" w:rsidRPr="00AE362B" w:rsidRDefault="00AE362B" w:rsidP="00AE36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E362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4BA315" w14:textId="77777777" w:rsidR="00AE362B" w:rsidRPr="00AE362B" w:rsidRDefault="00AE362B" w:rsidP="00AE36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E362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BC2A08" w14:textId="77777777" w:rsidR="00AE362B" w:rsidRPr="00AE362B" w:rsidRDefault="00AE362B" w:rsidP="00AE36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E362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A540BC" w14:textId="77777777" w:rsidR="00AE362B" w:rsidRPr="00AE362B" w:rsidRDefault="00AE362B" w:rsidP="00AE36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E362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B13F3F" w14:textId="77777777" w:rsidR="00AE362B" w:rsidRPr="00AE362B" w:rsidRDefault="00AE362B" w:rsidP="00AE36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E362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1,4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D40A48" w14:textId="77777777" w:rsidR="00AE362B" w:rsidRPr="00AE362B" w:rsidRDefault="00AE362B" w:rsidP="00AE36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E362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9B676B" w14:textId="77777777" w:rsidR="00AE362B" w:rsidRPr="00AE362B" w:rsidRDefault="00AE362B" w:rsidP="00AE36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E362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1,4</w:t>
            </w:r>
          </w:p>
        </w:tc>
      </w:tr>
      <w:tr w:rsidR="00AE362B" w:rsidRPr="00AE362B" w14:paraId="0637A7DB" w14:textId="77777777" w:rsidTr="00AE362B">
        <w:trPr>
          <w:trHeight w:val="915"/>
        </w:trPr>
        <w:tc>
          <w:tcPr>
            <w:tcW w:w="110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5C2032" w14:textId="77777777" w:rsidR="00AE362B" w:rsidRPr="00AE362B" w:rsidRDefault="00AE362B" w:rsidP="00AE36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E362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- компания обладает достаточными ресурсами для функционирования на  рынке и производить данную продукцию;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4BF5E8" w14:textId="77777777" w:rsidR="00AE362B" w:rsidRPr="00AE362B" w:rsidRDefault="00AE362B" w:rsidP="00AE36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E362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10%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2593A8" w14:textId="77777777" w:rsidR="00AE362B" w:rsidRPr="00AE362B" w:rsidRDefault="00AE362B" w:rsidP="00AE36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E362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9E6DB9" w14:textId="77777777" w:rsidR="00AE362B" w:rsidRPr="00AE362B" w:rsidRDefault="00AE362B" w:rsidP="00AE36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E362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E415F1" w14:textId="77777777" w:rsidR="00AE362B" w:rsidRPr="00AE362B" w:rsidRDefault="00AE362B" w:rsidP="00AE36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E362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2AA02F" w14:textId="77777777" w:rsidR="00AE362B" w:rsidRPr="00AE362B" w:rsidRDefault="00AE362B" w:rsidP="00AE36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E362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4FF88D" w14:textId="77777777" w:rsidR="00AE362B" w:rsidRPr="00AE362B" w:rsidRDefault="00AE362B" w:rsidP="00AE36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E362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FF0C04" w14:textId="77777777" w:rsidR="00AE362B" w:rsidRPr="00AE362B" w:rsidRDefault="00AE362B" w:rsidP="00AE36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E362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7CEAA4" w14:textId="77777777" w:rsidR="00AE362B" w:rsidRPr="00AE362B" w:rsidRDefault="00AE362B" w:rsidP="00AE36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E362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4272B6" w14:textId="77777777" w:rsidR="00AE362B" w:rsidRPr="00AE362B" w:rsidRDefault="00AE362B" w:rsidP="00AE36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E362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</w:tr>
      <w:tr w:rsidR="00AE362B" w:rsidRPr="00AE362B" w14:paraId="2235D25E" w14:textId="77777777" w:rsidTr="00AE362B">
        <w:trPr>
          <w:trHeight w:val="465"/>
        </w:trPr>
        <w:tc>
          <w:tcPr>
            <w:tcW w:w="110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2F3A3A" w14:textId="77777777" w:rsidR="00AE362B" w:rsidRPr="00AE362B" w:rsidRDefault="00AE362B" w:rsidP="00AE36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E362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- способность к изменениям на рынке и возросшим требованиям потребителей;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D9895A" w14:textId="77777777" w:rsidR="00AE362B" w:rsidRPr="00AE362B" w:rsidRDefault="00AE362B" w:rsidP="00AE36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E362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10%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772A13" w14:textId="77777777" w:rsidR="00AE362B" w:rsidRPr="00AE362B" w:rsidRDefault="00AE362B" w:rsidP="00AE36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E362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95CF5B" w14:textId="77777777" w:rsidR="00AE362B" w:rsidRPr="00AE362B" w:rsidRDefault="00AE362B" w:rsidP="00AE36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E362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408F3B" w14:textId="77777777" w:rsidR="00AE362B" w:rsidRPr="00AE362B" w:rsidRDefault="00AE362B" w:rsidP="00AE36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E362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C3949D" w14:textId="77777777" w:rsidR="00AE362B" w:rsidRPr="00AE362B" w:rsidRDefault="00AE362B" w:rsidP="00AE36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E362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291E22" w14:textId="77777777" w:rsidR="00AE362B" w:rsidRPr="00AE362B" w:rsidRDefault="00AE362B" w:rsidP="00AE36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E362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75C2AF" w14:textId="77777777" w:rsidR="00AE362B" w:rsidRPr="00AE362B" w:rsidRDefault="00AE362B" w:rsidP="00AE36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E362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BAA697" w14:textId="77777777" w:rsidR="00AE362B" w:rsidRPr="00AE362B" w:rsidRDefault="00AE362B" w:rsidP="00AE36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E362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95C1BB" w14:textId="77777777" w:rsidR="00AE362B" w:rsidRPr="00AE362B" w:rsidRDefault="00AE362B" w:rsidP="00AE36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E362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</w:tr>
      <w:tr w:rsidR="00AE362B" w:rsidRPr="00AE362B" w14:paraId="39ADA0AC" w14:textId="77777777" w:rsidTr="00AE362B">
        <w:trPr>
          <w:trHeight w:val="915"/>
        </w:trPr>
        <w:tc>
          <w:tcPr>
            <w:tcW w:w="110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D412CE" w14:textId="77777777" w:rsidR="00AE362B" w:rsidRPr="00AE362B" w:rsidRDefault="00AE362B" w:rsidP="00AE36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E362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- уровень конкуренции в данной группе товаров (игроки активны, рынок насыщен и поделен, является олигополистическим)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E21438" w14:textId="77777777" w:rsidR="00AE362B" w:rsidRPr="00AE362B" w:rsidRDefault="00AE362B" w:rsidP="00AE36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E362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15%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2E88B5" w14:textId="77777777" w:rsidR="00AE362B" w:rsidRPr="00AE362B" w:rsidRDefault="00AE362B" w:rsidP="00AE36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E362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3F2B7F" w14:textId="77777777" w:rsidR="00AE362B" w:rsidRPr="00AE362B" w:rsidRDefault="00AE362B" w:rsidP="00AE36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E362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747344" w14:textId="77777777" w:rsidR="00AE362B" w:rsidRPr="00AE362B" w:rsidRDefault="00AE362B" w:rsidP="00AE36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E362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76D729" w14:textId="77777777" w:rsidR="00AE362B" w:rsidRPr="00AE362B" w:rsidRDefault="00AE362B" w:rsidP="00AE36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E362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292977" w14:textId="77777777" w:rsidR="00AE362B" w:rsidRPr="00AE362B" w:rsidRDefault="00AE362B" w:rsidP="00AE36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E362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28B7D0" w14:textId="77777777" w:rsidR="00AE362B" w:rsidRPr="00AE362B" w:rsidRDefault="00AE362B" w:rsidP="00AE36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E362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1,05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206A86" w14:textId="77777777" w:rsidR="00AE362B" w:rsidRPr="00AE362B" w:rsidRDefault="00AE362B" w:rsidP="00AE36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E362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A366DB" w14:textId="77777777" w:rsidR="00AE362B" w:rsidRPr="00AE362B" w:rsidRDefault="00AE362B" w:rsidP="00AE36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E362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</w:tr>
      <w:tr w:rsidR="00AE362B" w:rsidRPr="00AE362B" w14:paraId="3973E497" w14:textId="77777777" w:rsidTr="00AE362B">
        <w:trPr>
          <w:trHeight w:val="915"/>
        </w:trPr>
        <w:tc>
          <w:tcPr>
            <w:tcW w:w="110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F9BA67" w14:textId="77777777" w:rsidR="00AE362B" w:rsidRPr="00AE362B" w:rsidRDefault="00AE362B" w:rsidP="00AE36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E362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- медленная реакция со стороны конкурентов на деятельность компании в данной группе шоколадной продукции.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70EC0B" w14:textId="77777777" w:rsidR="00AE362B" w:rsidRPr="00AE362B" w:rsidRDefault="00AE362B" w:rsidP="00AE36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E362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5%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1C27AF" w14:textId="77777777" w:rsidR="00AE362B" w:rsidRPr="00AE362B" w:rsidRDefault="00AE362B" w:rsidP="00AE36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E362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2B1535" w14:textId="77777777" w:rsidR="00AE362B" w:rsidRPr="00AE362B" w:rsidRDefault="00AE362B" w:rsidP="00AE36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E362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D9414E" w14:textId="77777777" w:rsidR="00AE362B" w:rsidRPr="00AE362B" w:rsidRDefault="00AE362B" w:rsidP="00AE36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E362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AB503C" w14:textId="77777777" w:rsidR="00AE362B" w:rsidRPr="00AE362B" w:rsidRDefault="00AE362B" w:rsidP="00AE36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E362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31FFC2" w14:textId="77777777" w:rsidR="00AE362B" w:rsidRPr="00AE362B" w:rsidRDefault="00AE362B" w:rsidP="00AE36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E362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2DC03F" w14:textId="77777777" w:rsidR="00AE362B" w:rsidRPr="00AE362B" w:rsidRDefault="00AE362B" w:rsidP="00AE36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E362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34F3A6" w14:textId="77777777" w:rsidR="00AE362B" w:rsidRPr="00AE362B" w:rsidRDefault="00AE362B" w:rsidP="00AE36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E362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73FB13" w14:textId="77777777" w:rsidR="00AE362B" w:rsidRPr="00AE362B" w:rsidRDefault="00AE362B" w:rsidP="00AE36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E362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0,35</w:t>
            </w:r>
          </w:p>
        </w:tc>
      </w:tr>
    </w:tbl>
    <w:p w14:paraId="7019BD72" w14:textId="2685A72A" w:rsidR="00AE362B" w:rsidRDefault="00AE362B" w:rsidP="00A12040"/>
    <w:p w14:paraId="706ACDB2" w14:textId="300D0AFF" w:rsidR="00AE362B" w:rsidRDefault="0087123B" w:rsidP="00A12040">
      <w:pPr>
        <w:pStyle w:val="11"/>
      </w:pPr>
      <w:r>
        <w:t xml:space="preserve">Для следующего этапа построения модели </w:t>
      </w:r>
      <w:proofErr w:type="spellStart"/>
      <w:r>
        <w:t>МакКинсей</w:t>
      </w:r>
      <w:proofErr w:type="spellEnd"/>
      <w:r>
        <w:t xml:space="preserve"> оценим о</w:t>
      </w:r>
      <w:r w:rsidRPr="0087123B">
        <w:t>тносительн</w:t>
      </w:r>
      <w:r>
        <w:t>ую</w:t>
      </w:r>
      <w:r w:rsidRPr="0087123B">
        <w:t xml:space="preserve"> привлекательность отрасле</w:t>
      </w:r>
      <w:r>
        <w:t>й в соответствии с рекомендациями</w:t>
      </w:r>
      <w:r>
        <w:rPr>
          <w:rStyle w:val="ac"/>
        </w:rPr>
        <w:footnoteReference w:id="1"/>
      </w:r>
      <w:r>
        <w:t>.</w:t>
      </w:r>
    </w:p>
    <w:p w14:paraId="273052B9" w14:textId="511158FF" w:rsidR="00FF7961" w:rsidRDefault="00FF7961" w:rsidP="00FF7961">
      <w:pPr>
        <w:pStyle w:val="11"/>
      </w:pPr>
      <w:r>
        <w:t>- объем продаж продукции значительный</w:t>
      </w:r>
      <w:r w:rsidR="002A4871">
        <w:t>;</w:t>
      </w:r>
    </w:p>
    <w:p w14:paraId="03E24586" w14:textId="21900C4D" w:rsidR="00FF7961" w:rsidRDefault="00FF7961" w:rsidP="00FF7961">
      <w:pPr>
        <w:pStyle w:val="11"/>
      </w:pPr>
      <w:r>
        <w:t>- темпы роста продукции из каталога равны или превышают темпы роста рынка</w:t>
      </w:r>
      <w:r w:rsidR="002A4871">
        <w:t>;</w:t>
      </w:r>
    </w:p>
    <w:p w14:paraId="1A91CFA4" w14:textId="2E349B66" w:rsidR="00FF7961" w:rsidRDefault="00FF7961" w:rsidP="00FF7961">
      <w:pPr>
        <w:pStyle w:val="11"/>
      </w:pPr>
      <w:r>
        <w:t>- количество игроков незначительно</w:t>
      </w:r>
      <w:r w:rsidR="002A4871">
        <w:t>;</w:t>
      </w:r>
    </w:p>
    <w:p w14:paraId="66D795A0" w14:textId="333A5F16" w:rsidR="00FF7961" w:rsidRDefault="00FF7961" w:rsidP="00FF7961">
      <w:pPr>
        <w:pStyle w:val="11"/>
      </w:pPr>
      <w:r>
        <w:t>- инвестиции в сопровождение, рекламу отсутствуют или находятся на низком уровне</w:t>
      </w:r>
      <w:r w:rsidR="002A4871">
        <w:t>;</w:t>
      </w:r>
    </w:p>
    <w:p w14:paraId="77940D2A" w14:textId="615EB053" w:rsidR="00FF7961" w:rsidRDefault="00FF7961" w:rsidP="00FF7961">
      <w:pPr>
        <w:pStyle w:val="11"/>
      </w:pPr>
      <w:r>
        <w:t>- существуют возможности для расширения ассортимента в разделе каталога продукции</w:t>
      </w:r>
      <w:r w:rsidR="002A4871">
        <w:t>;</w:t>
      </w:r>
    </w:p>
    <w:p w14:paraId="05C9EFA2" w14:textId="089F381F" w:rsidR="00FF7961" w:rsidRDefault="00FF7961" w:rsidP="00FF7961">
      <w:pPr>
        <w:pStyle w:val="11"/>
      </w:pPr>
      <w:r>
        <w:t>- низкий уровень культуры использования продукта ( = значит есть возможность роста)</w:t>
      </w:r>
      <w:r w:rsidR="002A4871">
        <w:t>;</w:t>
      </w:r>
    </w:p>
    <w:p w14:paraId="2EFAD891" w14:textId="53C87E4E" w:rsidR="00FF7961" w:rsidRDefault="00FF7961" w:rsidP="00FF7961">
      <w:pPr>
        <w:pStyle w:val="11"/>
      </w:pPr>
      <w:r>
        <w:t xml:space="preserve">- сила конкурирующих брендов мала </w:t>
      </w:r>
    </w:p>
    <w:p w14:paraId="68530DC9" w14:textId="7F6F9DDC" w:rsidR="00FF7961" w:rsidRDefault="00FF7961" w:rsidP="00FF7961">
      <w:pPr>
        <w:pStyle w:val="11"/>
      </w:pPr>
      <w:r>
        <w:t>- на рынке существуют неудовлетворенные и скрытые потребности в данной продукции</w:t>
      </w:r>
    </w:p>
    <w:p w14:paraId="5544D36D" w14:textId="5F38BA2D" w:rsidR="00FF7961" w:rsidRDefault="00FF7961" w:rsidP="00FF7961">
      <w:pPr>
        <w:pStyle w:val="11"/>
      </w:pPr>
      <w:r>
        <w:t>- долгосрочный рост продукции из каталога</w:t>
      </w:r>
      <w:r w:rsidR="002A4871">
        <w:t>;</w:t>
      </w:r>
    </w:p>
    <w:p w14:paraId="7F6BA476" w14:textId="1E4B440A" w:rsidR="00FF7961" w:rsidRDefault="00FF7961" w:rsidP="00FF7961">
      <w:pPr>
        <w:pStyle w:val="11"/>
      </w:pPr>
      <w:r>
        <w:t>- риски влияния внешних факторов (экономических, политических, социальных тенденций) минимальны</w:t>
      </w:r>
      <w:r w:rsidR="002A4871">
        <w:t>.</w:t>
      </w:r>
    </w:p>
    <w:p w14:paraId="37CCD8CE" w14:textId="21DEE657" w:rsidR="00FF7961" w:rsidRDefault="00FF7961" w:rsidP="00FF7961">
      <w:pPr>
        <w:pStyle w:val="11"/>
      </w:pPr>
      <w:r>
        <w:t>Для оценки используем аналогичный вышеприведенному алгоритм: 1) о</w:t>
      </w:r>
      <w:r w:rsidRPr="00721E36">
        <w:t>пределение веса (= важность) каждого критерия привлекательности</w:t>
      </w:r>
      <w:r>
        <w:t>. Полученные веса (экспертным путем – автор контрольно-курсового задания) заносим в столбец «Вес фактора».</w:t>
      </w:r>
    </w:p>
    <w:p w14:paraId="48A61600" w14:textId="77777777" w:rsidR="00FF7961" w:rsidRDefault="00FF7961" w:rsidP="00FF7961">
      <w:pPr>
        <w:pStyle w:val="11"/>
      </w:pPr>
      <w:r>
        <w:t>2) выполняем о</w:t>
      </w:r>
      <w:r w:rsidRPr="00721E36">
        <w:t>цен</w:t>
      </w:r>
      <w:r>
        <w:t>ку</w:t>
      </w:r>
      <w:r w:rsidRPr="00721E36">
        <w:t xml:space="preserve"> кажд</w:t>
      </w:r>
      <w:r>
        <w:t>ого</w:t>
      </w:r>
      <w:r w:rsidRPr="00721E36">
        <w:t xml:space="preserve"> сегмент</w:t>
      </w:r>
      <w:r>
        <w:t>а</w:t>
      </w:r>
      <w:r w:rsidRPr="00721E36">
        <w:t xml:space="preserve"> от 1 до 10, где 1 - наименее соответствует утверждению в столбце </w:t>
      </w:r>
      <w:r>
        <w:t>«</w:t>
      </w:r>
      <w:proofErr w:type="gramStart"/>
      <w:r>
        <w:t>Критерии..</w:t>
      </w:r>
      <w:proofErr w:type="gramEnd"/>
      <w:r>
        <w:t>»</w:t>
      </w:r>
      <w:r w:rsidRPr="00721E36">
        <w:t>, а 10 - максимально соответствует утверждению</w:t>
      </w:r>
      <w:r>
        <w:t>.</w:t>
      </w:r>
    </w:p>
    <w:p w14:paraId="5AE9024D" w14:textId="1E4A0301" w:rsidR="00AE5D7A" w:rsidRDefault="00FF7961" w:rsidP="00FF7961">
      <w:pPr>
        <w:pStyle w:val="11"/>
      </w:pPr>
      <w:r>
        <w:t>3) р</w:t>
      </w:r>
      <w:r w:rsidRPr="00721E36">
        <w:t>ассчит</w:t>
      </w:r>
      <w:r>
        <w:t>ывается</w:t>
      </w:r>
      <w:r w:rsidRPr="00721E36">
        <w:t xml:space="preserve"> общий балл </w:t>
      </w:r>
      <w:r w:rsidR="00313EF4">
        <w:t>привлекатель</w:t>
      </w:r>
      <w:r w:rsidRPr="00721E36">
        <w:t>ности с учетом важности критерия</w:t>
      </w:r>
      <w:r w:rsidR="00313EF4">
        <w:t xml:space="preserve"> «</w:t>
      </w:r>
      <w:r w:rsidR="00313EF4" w:rsidRPr="00313EF4">
        <w:rPr>
          <w:lang w:eastAsia="ru-RU"/>
        </w:rPr>
        <w:t xml:space="preserve">объем </w:t>
      </w:r>
      <w:proofErr w:type="gramStart"/>
      <w:r w:rsidR="00313EF4" w:rsidRPr="00313EF4">
        <w:rPr>
          <w:lang w:eastAsia="ru-RU"/>
        </w:rPr>
        <w:t>продаж</w:t>
      </w:r>
      <w:r w:rsidR="00313EF4">
        <w:rPr>
          <w:lang w:eastAsia="ru-RU"/>
        </w:rPr>
        <w:t>..</w:t>
      </w:r>
      <w:proofErr w:type="gramEnd"/>
      <w:r w:rsidR="00313EF4">
        <w:rPr>
          <w:lang w:eastAsia="ru-RU"/>
        </w:rPr>
        <w:t>»</w:t>
      </w:r>
      <w:r>
        <w:t xml:space="preserve"> по формуле: </w:t>
      </w:r>
      <w:r w:rsidR="00313EF4">
        <w:t>1</w:t>
      </w:r>
      <w:r>
        <w:t xml:space="preserve">0% × </w:t>
      </w:r>
      <w:r w:rsidR="00313EF4">
        <w:t>4</w:t>
      </w:r>
      <w:r>
        <w:t xml:space="preserve"> = </w:t>
      </w:r>
      <w:r w:rsidR="00313EF4">
        <w:t>0</w:t>
      </w:r>
      <w:r>
        <w:t>,</w:t>
      </w:r>
      <w:r w:rsidR="00313EF4">
        <w:t>4</w:t>
      </w:r>
      <w:r>
        <w:rPr>
          <w:vertAlign w:val="subscript"/>
        </w:rPr>
        <w:t>Шоколад</w:t>
      </w:r>
      <w:r>
        <w:t xml:space="preserve">  (балл), </w:t>
      </w:r>
      <w:r w:rsidR="00313EF4">
        <w:t>1</w:t>
      </w:r>
      <w:r>
        <w:t xml:space="preserve">0% × </w:t>
      </w:r>
      <w:r w:rsidR="00313EF4">
        <w:t>8</w:t>
      </w:r>
      <w:r>
        <w:t xml:space="preserve"> = </w:t>
      </w:r>
      <w:r w:rsidR="00313EF4">
        <w:t>0</w:t>
      </w:r>
      <w:r>
        <w:t>,</w:t>
      </w:r>
      <w:r w:rsidR="00313EF4">
        <w:t>8</w:t>
      </w:r>
      <w:r>
        <w:rPr>
          <w:vertAlign w:val="subscript"/>
        </w:rPr>
        <w:t>Конфеты</w:t>
      </w:r>
      <w:r>
        <w:t xml:space="preserve"> (балл), </w:t>
      </w:r>
      <w:r w:rsidR="00313EF4">
        <w:t>1</w:t>
      </w:r>
      <w:r>
        <w:t>0% × 2 = 0</w:t>
      </w:r>
      <w:r w:rsidR="00313EF4">
        <w:t>,2</w:t>
      </w:r>
      <w:r>
        <w:rPr>
          <w:vertAlign w:val="subscript"/>
        </w:rPr>
        <w:t>Кондитерская плитка</w:t>
      </w:r>
      <w:r>
        <w:t xml:space="preserve">  (балл) и </w:t>
      </w:r>
      <w:r w:rsidR="00313EF4">
        <w:t>1</w:t>
      </w:r>
      <w:r>
        <w:t xml:space="preserve">0% × </w:t>
      </w:r>
      <w:r w:rsidR="00313EF4">
        <w:t>7</w:t>
      </w:r>
      <w:r>
        <w:t xml:space="preserve"> = </w:t>
      </w:r>
      <w:r w:rsidR="00313EF4">
        <w:t>0</w:t>
      </w:r>
      <w:r>
        <w:t>,</w:t>
      </w:r>
      <w:r w:rsidR="00313EF4">
        <w:t>7</w:t>
      </w:r>
      <w:r w:rsidRPr="00AE362B">
        <w:rPr>
          <w:rFonts w:eastAsia="Times New Roman" w:cs="Times New Roman"/>
          <w:sz w:val="16"/>
          <w:szCs w:val="16"/>
          <w:lang w:eastAsia="ru-RU"/>
        </w:rPr>
        <w:t>Charged</w:t>
      </w:r>
      <w:r>
        <w:rPr>
          <w:vertAlign w:val="subscript"/>
        </w:rPr>
        <w:t xml:space="preserve"> </w:t>
      </w:r>
      <w:r>
        <w:t xml:space="preserve">  (балл). Для критерия </w:t>
      </w:r>
      <w:proofErr w:type="gramStart"/>
      <w:r w:rsidRPr="00AE5D7A">
        <w:t>«..</w:t>
      </w:r>
      <w:proofErr w:type="gramEnd"/>
      <w:r w:rsidRPr="00AE5D7A">
        <w:t xml:space="preserve"> </w:t>
      </w:r>
      <w:r w:rsidR="00AE5D7A" w:rsidRPr="00313EF4">
        <w:rPr>
          <w:lang w:eastAsia="ru-RU"/>
        </w:rPr>
        <w:t>темпы роста продукции из каталога</w:t>
      </w:r>
      <w:r w:rsidRPr="00AE5D7A">
        <w:t>..»:</w:t>
      </w:r>
      <w:r>
        <w:t xml:space="preserve"> </w:t>
      </w:r>
      <w:r w:rsidR="00AE5D7A">
        <w:t>5</w:t>
      </w:r>
      <w:r>
        <w:t xml:space="preserve">% × </w:t>
      </w:r>
      <w:r w:rsidR="00AE5D7A">
        <w:t>2</w:t>
      </w:r>
      <w:r>
        <w:t xml:space="preserve"> = </w:t>
      </w:r>
      <w:r w:rsidR="00AE5D7A">
        <w:t>0</w:t>
      </w:r>
      <w:r>
        <w:t>,</w:t>
      </w:r>
      <w:r w:rsidR="00AE5D7A">
        <w:t>1</w:t>
      </w:r>
      <w:r>
        <w:t xml:space="preserve"> (балл)  </w:t>
      </w:r>
      <w:r w:rsidR="00AE5D7A">
        <w:t>5</w:t>
      </w:r>
      <w:r>
        <w:t xml:space="preserve">% × </w:t>
      </w:r>
      <w:r w:rsidR="00AE5D7A">
        <w:t>8</w:t>
      </w:r>
      <w:r>
        <w:t xml:space="preserve"> = </w:t>
      </w:r>
      <w:r w:rsidR="00AE5D7A">
        <w:t>0</w:t>
      </w:r>
      <w:r>
        <w:t>,4</w:t>
      </w:r>
      <w:r>
        <w:rPr>
          <w:vertAlign w:val="subscript"/>
        </w:rPr>
        <w:t>Конфеты</w:t>
      </w:r>
      <w:r>
        <w:t xml:space="preserve"> (балл), </w:t>
      </w:r>
      <w:r w:rsidR="00AE5D7A">
        <w:t>5</w:t>
      </w:r>
      <w:r>
        <w:t xml:space="preserve">% × </w:t>
      </w:r>
      <w:r w:rsidR="00AE5D7A">
        <w:t>3</w:t>
      </w:r>
      <w:r>
        <w:t xml:space="preserve"> = 0,</w:t>
      </w:r>
      <w:r w:rsidR="00AE5D7A">
        <w:t>15</w:t>
      </w:r>
      <w:r>
        <w:rPr>
          <w:vertAlign w:val="subscript"/>
        </w:rPr>
        <w:t>Кондитерская плитка</w:t>
      </w:r>
      <w:r>
        <w:t xml:space="preserve">  (балл) и </w:t>
      </w:r>
      <w:r w:rsidR="00AE5D7A">
        <w:t>5</w:t>
      </w:r>
      <w:r>
        <w:t xml:space="preserve">% × </w:t>
      </w:r>
      <w:r w:rsidR="00AE5D7A">
        <w:t>6</w:t>
      </w:r>
      <w:r>
        <w:t xml:space="preserve"> =</w:t>
      </w:r>
      <w:r w:rsidR="00AE5D7A">
        <w:t>0</w:t>
      </w:r>
      <w:r>
        <w:t>,</w:t>
      </w:r>
      <w:r w:rsidR="00AE5D7A">
        <w:t>3</w:t>
      </w:r>
      <w:r w:rsidRPr="00AE362B">
        <w:rPr>
          <w:rFonts w:eastAsia="Times New Roman" w:cs="Times New Roman"/>
          <w:sz w:val="16"/>
          <w:szCs w:val="16"/>
          <w:lang w:eastAsia="ru-RU"/>
        </w:rPr>
        <w:t>Charged</w:t>
      </w:r>
      <w:r>
        <w:rPr>
          <w:vertAlign w:val="subscript"/>
        </w:rPr>
        <w:t xml:space="preserve"> </w:t>
      </w:r>
      <w:r>
        <w:t xml:space="preserve">  (балл).</w:t>
      </w:r>
    </w:p>
    <w:p w14:paraId="73853457" w14:textId="5835EE1B" w:rsidR="00AE5D7A" w:rsidRDefault="00AE5D7A" w:rsidP="00FF7961">
      <w:pPr>
        <w:pStyle w:val="11"/>
      </w:pPr>
      <w:r>
        <w:t>Расчеты по остальным критериям выполнены аналогичным образом.</w:t>
      </w:r>
      <w:r w:rsidR="00FF7961">
        <w:t xml:space="preserve"> </w:t>
      </w:r>
    </w:p>
    <w:p w14:paraId="6C2008D7" w14:textId="329FD619" w:rsidR="00FF7961" w:rsidRPr="0081377A" w:rsidRDefault="00FF7961" w:rsidP="00FF7961">
      <w:pPr>
        <w:pStyle w:val="11"/>
      </w:pPr>
      <w:r>
        <w:t xml:space="preserve">4) В графах 7–10  приведены суммарные значения итоговых оценок, которые равны: </w:t>
      </w:r>
      <w:r w:rsidR="00AE5D7A">
        <w:t>2</w:t>
      </w:r>
      <w:r>
        <w:t>,9</w:t>
      </w:r>
      <w:r>
        <w:rPr>
          <w:vertAlign w:val="subscript"/>
        </w:rPr>
        <w:t>Шоколад</w:t>
      </w:r>
      <w:r>
        <w:t xml:space="preserve"> (</w:t>
      </w:r>
      <w:r w:rsidR="00AE5D7A" w:rsidRPr="00AE5D7A">
        <w:t>0,4+0,1+0,4+0,1+0,36+0,14+0,3+0,1+0,52+0,48</w:t>
      </w:r>
      <w:r>
        <w:t xml:space="preserve">); </w:t>
      </w:r>
      <w:r w:rsidR="005652A8">
        <w:t>7</w:t>
      </w:r>
      <w:r>
        <w:t>,</w:t>
      </w:r>
      <w:r w:rsidR="005652A8">
        <w:t>7</w:t>
      </w:r>
      <w:r>
        <w:t>5</w:t>
      </w:r>
      <w:r>
        <w:rPr>
          <w:vertAlign w:val="subscript"/>
        </w:rPr>
        <w:t>Конфеты</w:t>
      </w:r>
      <w:r>
        <w:t xml:space="preserve"> (</w:t>
      </w:r>
      <w:r w:rsidR="005652A8" w:rsidRPr="00AE5D7A">
        <w:t>0,</w:t>
      </w:r>
      <w:r w:rsidR="005652A8">
        <w:t>8</w:t>
      </w:r>
      <w:r w:rsidR="005652A8" w:rsidRPr="00AE5D7A">
        <w:t>+0,</w:t>
      </w:r>
      <w:r w:rsidR="005652A8">
        <w:t>4</w:t>
      </w:r>
      <w:r w:rsidR="005652A8" w:rsidRPr="00AE5D7A">
        <w:t>+0,</w:t>
      </w:r>
      <w:r w:rsidR="005652A8">
        <w:t>7</w:t>
      </w:r>
      <w:r w:rsidR="005652A8" w:rsidRPr="00AE5D7A">
        <w:t>+</w:t>
      </w:r>
      <w:r w:rsidR="005652A8">
        <w:t>1</w:t>
      </w:r>
      <w:r w:rsidR="005652A8" w:rsidRPr="00AE5D7A">
        <w:t>,</w:t>
      </w:r>
      <w:r w:rsidR="005652A8">
        <w:t>2</w:t>
      </w:r>
      <w:r w:rsidR="005652A8" w:rsidRPr="00AE5D7A">
        <w:t>+0,</w:t>
      </w:r>
      <w:r w:rsidR="005652A8">
        <w:t>5</w:t>
      </w:r>
      <w:r w:rsidR="005652A8" w:rsidRPr="00AE5D7A">
        <w:t>+</w:t>
      </w:r>
      <w:r w:rsidR="005652A8">
        <w:t>1</w:t>
      </w:r>
      <w:r w:rsidR="005652A8" w:rsidRPr="00AE5D7A">
        <w:t>,</w:t>
      </w:r>
      <w:r w:rsidR="005652A8">
        <w:t>62</w:t>
      </w:r>
      <w:r w:rsidR="005652A8" w:rsidRPr="00AE5D7A">
        <w:t>+0,</w:t>
      </w:r>
      <w:r w:rsidR="005652A8">
        <w:t>6</w:t>
      </w:r>
      <w:r w:rsidR="005652A8" w:rsidRPr="00AE5D7A">
        <w:t>3+0,</w:t>
      </w:r>
      <w:r w:rsidR="005652A8">
        <w:t>4</w:t>
      </w:r>
      <w:r w:rsidR="005652A8" w:rsidRPr="00AE5D7A">
        <w:t>+0,</w:t>
      </w:r>
      <w:r w:rsidR="005652A8">
        <w:t>78</w:t>
      </w:r>
      <w:r w:rsidR="005652A8" w:rsidRPr="00AE5D7A">
        <w:t>+0,</w:t>
      </w:r>
      <w:r w:rsidR="005652A8">
        <w:t>72</w:t>
      </w:r>
      <w:r>
        <w:t xml:space="preserve">); </w:t>
      </w:r>
      <w:r w:rsidR="005652A8">
        <w:t>4</w:t>
      </w:r>
      <w:r>
        <w:t>,</w:t>
      </w:r>
      <w:r w:rsidR="005652A8">
        <w:t>21</w:t>
      </w:r>
      <w:r>
        <w:rPr>
          <w:vertAlign w:val="subscript"/>
        </w:rPr>
        <w:t>Кондитерская плитка</w:t>
      </w:r>
      <w:r>
        <w:t xml:space="preserve">  (</w:t>
      </w:r>
      <w:r w:rsidR="005652A8" w:rsidRPr="00AE5D7A">
        <w:t>0,</w:t>
      </w:r>
      <w:r w:rsidR="00B373B9">
        <w:t>2</w:t>
      </w:r>
      <w:r w:rsidR="003C35D6">
        <w:t xml:space="preserve"> </w:t>
      </w:r>
      <w:r w:rsidR="005652A8" w:rsidRPr="00AE5D7A">
        <w:t>+</w:t>
      </w:r>
      <w:r w:rsidR="003C35D6">
        <w:t xml:space="preserve"> </w:t>
      </w:r>
      <w:r w:rsidR="005652A8" w:rsidRPr="00AE5D7A">
        <w:t>0,1</w:t>
      </w:r>
      <w:r w:rsidR="00B373B9">
        <w:t>5</w:t>
      </w:r>
      <w:r w:rsidR="003C35D6">
        <w:t xml:space="preserve"> </w:t>
      </w:r>
      <w:r w:rsidR="005652A8" w:rsidRPr="00AE5D7A">
        <w:t>+</w:t>
      </w:r>
      <w:r w:rsidR="003C35D6">
        <w:t xml:space="preserve"> </w:t>
      </w:r>
      <w:r w:rsidR="005652A8" w:rsidRPr="00AE5D7A">
        <w:t>0,</w:t>
      </w:r>
      <w:r w:rsidR="00B373B9">
        <w:t>5</w:t>
      </w:r>
      <w:r w:rsidR="003C35D6">
        <w:t xml:space="preserve"> </w:t>
      </w:r>
      <w:r w:rsidR="005652A8" w:rsidRPr="00AE5D7A">
        <w:t>+</w:t>
      </w:r>
      <w:r w:rsidR="003C35D6">
        <w:t xml:space="preserve"> </w:t>
      </w:r>
      <w:r w:rsidR="005652A8" w:rsidRPr="00AE5D7A">
        <w:t>0,</w:t>
      </w:r>
      <w:r w:rsidR="00B373B9">
        <w:t>45</w:t>
      </w:r>
      <w:r w:rsidR="003C35D6">
        <w:t xml:space="preserve"> </w:t>
      </w:r>
      <w:r w:rsidR="005652A8" w:rsidRPr="00AE5D7A">
        <w:t>+</w:t>
      </w:r>
      <w:r w:rsidR="003C35D6">
        <w:t xml:space="preserve"> </w:t>
      </w:r>
      <w:r w:rsidR="005652A8" w:rsidRPr="00AE5D7A">
        <w:t>0,</w:t>
      </w:r>
      <w:r w:rsidR="00B373B9">
        <w:t>1</w:t>
      </w:r>
      <w:r w:rsidR="003C35D6">
        <w:t xml:space="preserve"> </w:t>
      </w:r>
      <w:r w:rsidR="005652A8" w:rsidRPr="00AE5D7A">
        <w:t>+</w:t>
      </w:r>
      <w:r w:rsidR="003C35D6">
        <w:t xml:space="preserve"> </w:t>
      </w:r>
      <w:r w:rsidR="005652A8" w:rsidRPr="00AE5D7A">
        <w:t>0,</w:t>
      </w:r>
      <w:r w:rsidR="00B373B9">
        <w:t>72</w:t>
      </w:r>
      <w:r w:rsidR="003C35D6">
        <w:t xml:space="preserve"> </w:t>
      </w:r>
      <w:r w:rsidR="005652A8" w:rsidRPr="00AE5D7A">
        <w:t>+</w:t>
      </w:r>
      <w:r w:rsidR="003C35D6">
        <w:t xml:space="preserve"> </w:t>
      </w:r>
      <w:r w:rsidR="005652A8" w:rsidRPr="00AE5D7A">
        <w:t>0,</w:t>
      </w:r>
      <w:r w:rsidR="00B373B9">
        <w:t>49</w:t>
      </w:r>
      <w:r w:rsidR="003C35D6">
        <w:t xml:space="preserve"> </w:t>
      </w:r>
      <w:r w:rsidR="005652A8" w:rsidRPr="00AE5D7A">
        <w:t>+</w:t>
      </w:r>
      <w:r w:rsidR="003C35D6">
        <w:t xml:space="preserve"> </w:t>
      </w:r>
      <w:r w:rsidR="005652A8" w:rsidRPr="00AE5D7A">
        <w:t>0,1</w:t>
      </w:r>
      <w:r w:rsidR="003C35D6">
        <w:t xml:space="preserve"> </w:t>
      </w:r>
      <w:r w:rsidR="005652A8" w:rsidRPr="00AE5D7A">
        <w:t>+</w:t>
      </w:r>
      <w:r w:rsidR="003C35D6">
        <w:t xml:space="preserve"> </w:t>
      </w:r>
      <w:r w:rsidR="005652A8" w:rsidRPr="00AE5D7A">
        <w:t>0,2</w:t>
      </w:r>
      <w:r w:rsidR="00B373B9">
        <w:t>6</w:t>
      </w:r>
      <w:r w:rsidR="003C35D6">
        <w:t xml:space="preserve"> </w:t>
      </w:r>
      <w:r w:rsidR="005652A8" w:rsidRPr="00AE5D7A">
        <w:t>+</w:t>
      </w:r>
      <w:r w:rsidR="003C35D6">
        <w:t xml:space="preserve"> </w:t>
      </w:r>
      <w:r w:rsidR="005652A8" w:rsidRPr="00AE5D7A">
        <w:t>0,</w:t>
      </w:r>
      <w:r w:rsidR="00B373B9">
        <w:t>2</w:t>
      </w:r>
      <w:r w:rsidR="005652A8" w:rsidRPr="00AE5D7A">
        <w:t>4</w:t>
      </w:r>
      <w:r>
        <w:t>); 6,9</w:t>
      </w:r>
      <w:r w:rsidR="005652A8">
        <w:t>4</w:t>
      </w:r>
      <w:r w:rsidRPr="00AE362B">
        <w:rPr>
          <w:rFonts w:eastAsia="Times New Roman" w:cs="Times New Roman"/>
          <w:sz w:val="16"/>
          <w:szCs w:val="16"/>
          <w:lang w:eastAsia="ru-RU"/>
        </w:rPr>
        <w:t>Charged</w:t>
      </w:r>
      <w:r>
        <w:t xml:space="preserve"> (</w:t>
      </w:r>
      <w:r w:rsidR="005652A8" w:rsidRPr="00AE5D7A">
        <w:t>0,</w:t>
      </w:r>
      <w:r w:rsidR="00B373B9">
        <w:t>7</w:t>
      </w:r>
      <w:r w:rsidR="005652A8" w:rsidRPr="00AE5D7A">
        <w:t>+0,</w:t>
      </w:r>
      <w:r w:rsidR="00B373B9">
        <w:t>3</w:t>
      </w:r>
      <w:r w:rsidR="005652A8" w:rsidRPr="00AE5D7A">
        <w:t>+0,</w:t>
      </w:r>
      <w:r w:rsidR="00B373B9">
        <w:t>8</w:t>
      </w:r>
      <w:r w:rsidR="005652A8" w:rsidRPr="00AE5D7A">
        <w:t>+0,</w:t>
      </w:r>
      <w:r w:rsidR="00B373B9">
        <w:t>45</w:t>
      </w:r>
      <w:r w:rsidR="005652A8" w:rsidRPr="00AE5D7A">
        <w:t>+0,</w:t>
      </w:r>
      <w:r w:rsidR="00B373B9">
        <w:t>45</w:t>
      </w:r>
      <w:r w:rsidR="005652A8" w:rsidRPr="00AE5D7A">
        <w:t>+</w:t>
      </w:r>
      <w:r w:rsidR="00B373B9">
        <w:t>1</w:t>
      </w:r>
      <w:r w:rsidR="005652A8" w:rsidRPr="00AE5D7A">
        <w:t>,</w:t>
      </w:r>
      <w:r w:rsidR="00B373B9">
        <w:t>62</w:t>
      </w:r>
      <w:r w:rsidR="005652A8" w:rsidRPr="00AE5D7A">
        <w:t>+0,</w:t>
      </w:r>
      <w:r w:rsidR="00B373B9">
        <w:t>21</w:t>
      </w:r>
      <w:r w:rsidR="005652A8" w:rsidRPr="00AE5D7A">
        <w:t>+0,</w:t>
      </w:r>
      <w:r w:rsidR="00B373B9">
        <w:t>4</w:t>
      </w:r>
      <w:r w:rsidR="005652A8" w:rsidRPr="00AE5D7A">
        <w:t>+</w:t>
      </w:r>
      <w:r w:rsidR="00B373B9">
        <w:t>1</w:t>
      </w:r>
      <w:r w:rsidR="005652A8" w:rsidRPr="00AE5D7A">
        <w:t>,</w:t>
      </w:r>
      <w:r w:rsidR="00B373B9">
        <w:t>17</w:t>
      </w:r>
      <w:r w:rsidR="005652A8" w:rsidRPr="00AE5D7A">
        <w:t>+0,8</w:t>
      </w:r>
      <w:r w:rsidR="00B373B9">
        <w:t>4</w:t>
      </w:r>
      <w:r>
        <w:t>)</w:t>
      </w:r>
    </w:p>
    <w:p w14:paraId="24001811" w14:textId="37012A6F" w:rsidR="00FF7961" w:rsidRDefault="00FF7961" w:rsidP="00FF7961">
      <w:pPr>
        <w:pStyle w:val="11"/>
      </w:pPr>
      <w:r>
        <w:t xml:space="preserve">Выполненные расчеты сведены в таблицу </w:t>
      </w:r>
      <w:r w:rsidR="00313EF4">
        <w:t>2</w:t>
      </w:r>
      <w:r>
        <w:t>.</w:t>
      </w:r>
    </w:p>
    <w:p w14:paraId="4146AE3A" w14:textId="2A9AE2FF" w:rsidR="00313EF4" w:rsidRDefault="00313EF4" w:rsidP="00313EF4">
      <w:pPr>
        <w:pStyle w:val="a3"/>
      </w:pPr>
      <w:r>
        <w:t xml:space="preserve">Таблица </w:t>
      </w:r>
      <w:r w:rsidR="003B5B97">
        <w:fldChar w:fldCharType="begin"/>
      </w:r>
      <w:r w:rsidR="003B5B97">
        <w:instrText xml:space="preserve"> SEQ Таблица \* ARABIC </w:instrText>
      </w:r>
      <w:r w:rsidR="003B5B97">
        <w:fldChar w:fldCharType="separate"/>
      </w:r>
      <w:r w:rsidR="00752741">
        <w:rPr>
          <w:noProof/>
        </w:rPr>
        <w:t>2</w:t>
      </w:r>
      <w:r w:rsidR="003B5B97">
        <w:rPr>
          <w:noProof/>
        </w:rPr>
        <w:fldChar w:fldCharType="end"/>
      </w:r>
    </w:p>
    <w:p w14:paraId="4F96CB40" w14:textId="3752B7D2" w:rsidR="00313EF4" w:rsidRDefault="00313EF4" w:rsidP="00313EF4">
      <w:pPr>
        <w:pStyle w:val="a7"/>
      </w:pPr>
      <w:r>
        <w:t>К</w:t>
      </w:r>
      <w:r w:rsidRPr="007D22F6">
        <w:t xml:space="preserve">ритерии для оценки </w:t>
      </w:r>
      <w:r>
        <w:t>привлекательности отрасли компании ООО «Победа»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110"/>
        <w:gridCol w:w="831"/>
        <w:gridCol w:w="794"/>
        <w:gridCol w:w="789"/>
        <w:gridCol w:w="971"/>
        <w:gridCol w:w="840"/>
        <w:gridCol w:w="794"/>
        <w:gridCol w:w="789"/>
        <w:gridCol w:w="971"/>
        <w:gridCol w:w="729"/>
      </w:tblGrid>
      <w:tr w:rsidR="00313EF4" w:rsidRPr="00313EF4" w14:paraId="2543DB5A" w14:textId="77777777" w:rsidTr="00313EF4">
        <w:trPr>
          <w:trHeight w:val="915"/>
          <w:tblHeader/>
        </w:trPr>
        <w:tc>
          <w:tcPr>
            <w:tcW w:w="110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2DFA7E" w14:textId="77777777" w:rsidR="00313EF4" w:rsidRPr="00313EF4" w:rsidRDefault="00313EF4" w:rsidP="00313EF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Критерии привлекательности отрасли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EFA2E4" w14:textId="77777777" w:rsidR="00313EF4" w:rsidRPr="00313EF4" w:rsidRDefault="00313EF4" w:rsidP="00313EF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Вес фактора</w:t>
            </w:r>
          </w:p>
        </w:tc>
        <w:tc>
          <w:tcPr>
            <w:tcW w:w="1906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48ED0E" w14:textId="77777777" w:rsidR="00313EF4" w:rsidRPr="00313EF4" w:rsidRDefault="00313EF4" w:rsidP="00313EF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Оценка продукции выраженности фактора от 1 до 10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BAFEF7" w14:textId="77777777" w:rsidR="00313EF4" w:rsidRPr="00313EF4" w:rsidRDefault="00313EF4" w:rsidP="00313EF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Итоговая оценка «Шоколад»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D40B26" w14:textId="77777777" w:rsidR="00313EF4" w:rsidRPr="00313EF4" w:rsidRDefault="00313EF4" w:rsidP="00313EF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Итоговая оценка «Конфеты»</w:t>
            </w:r>
          </w:p>
        </w:tc>
        <w:tc>
          <w:tcPr>
            <w:tcW w:w="44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BC53DF" w14:textId="77777777" w:rsidR="00313EF4" w:rsidRPr="00313EF4" w:rsidRDefault="00313EF4" w:rsidP="00313EF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Итоговая оценка «Кондитерская плитка»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EA6C26" w14:textId="77777777" w:rsidR="00313EF4" w:rsidRPr="00313EF4" w:rsidRDefault="00313EF4" w:rsidP="00313EF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Итоговая оценка «</w:t>
            </w:r>
            <w:proofErr w:type="spellStart"/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Charged</w:t>
            </w:r>
            <w:proofErr w:type="spellEnd"/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»</w:t>
            </w:r>
          </w:p>
        </w:tc>
      </w:tr>
      <w:tr w:rsidR="00313EF4" w:rsidRPr="00313EF4" w14:paraId="725E99A6" w14:textId="77777777" w:rsidTr="00313EF4">
        <w:trPr>
          <w:trHeight w:val="915"/>
          <w:tblHeader/>
        </w:trPr>
        <w:tc>
          <w:tcPr>
            <w:tcW w:w="110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742D4C0" w14:textId="77777777" w:rsidR="00313EF4" w:rsidRPr="00313EF4" w:rsidRDefault="00313EF4" w:rsidP="00313EF4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E8A76A" w14:textId="77777777" w:rsidR="00313EF4" w:rsidRPr="00313EF4" w:rsidRDefault="00313EF4" w:rsidP="00313EF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100%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6B42EF" w14:textId="77777777" w:rsidR="00313EF4" w:rsidRPr="00313EF4" w:rsidRDefault="00313EF4" w:rsidP="00313EF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«Шоколад»</w:t>
            </w:r>
          </w:p>
        </w:tc>
        <w:tc>
          <w:tcPr>
            <w:tcW w:w="5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F391DB" w14:textId="77777777" w:rsidR="00313EF4" w:rsidRPr="00313EF4" w:rsidRDefault="00313EF4" w:rsidP="00313EF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«Конфеты»</w:t>
            </w:r>
          </w:p>
        </w:tc>
        <w:tc>
          <w:tcPr>
            <w:tcW w:w="5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2F5FE4" w14:textId="77777777" w:rsidR="00313EF4" w:rsidRPr="00313EF4" w:rsidRDefault="00313EF4" w:rsidP="00313EF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«Кондитерская плитка»</w:t>
            </w:r>
          </w:p>
        </w:tc>
        <w:tc>
          <w:tcPr>
            <w:tcW w:w="5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7E85CC" w14:textId="77777777" w:rsidR="00313EF4" w:rsidRPr="00313EF4" w:rsidRDefault="00313EF4" w:rsidP="00313EF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Новая продуктовая линейка: «</w:t>
            </w:r>
            <w:proofErr w:type="spellStart"/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Charged</w:t>
            </w:r>
            <w:proofErr w:type="spellEnd"/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»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DFA007" w14:textId="77777777" w:rsidR="00313EF4" w:rsidRPr="00313EF4" w:rsidRDefault="00313EF4" w:rsidP="00313EF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0AF9DF" w14:textId="77777777" w:rsidR="00313EF4" w:rsidRPr="00313EF4" w:rsidRDefault="00313EF4" w:rsidP="00313EF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7,75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20A4DF" w14:textId="77777777" w:rsidR="00313EF4" w:rsidRPr="00313EF4" w:rsidRDefault="00313EF4" w:rsidP="00313EF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3,21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61D615" w14:textId="77777777" w:rsidR="00313EF4" w:rsidRPr="00313EF4" w:rsidRDefault="00313EF4" w:rsidP="00313EF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6,94</w:t>
            </w:r>
          </w:p>
        </w:tc>
      </w:tr>
      <w:tr w:rsidR="00313EF4" w:rsidRPr="00313EF4" w14:paraId="4B1F480A" w14:textId="77777777" w:rsidTr="00313EF4">
        <w:trPr>
          <w:trHeight w:val="330"/>
          <w:tblHeader/>
        </w:trPr>
        <w:tc>
          <w:tcPr>
            <w:tcW w:w="110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397416" w14:textId="77777777" w:rsidR="00313EF4" w:rsidRPr="00313EF4" w:rsidRDefault="00313EF4" w:rsidP="00313EF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27305B" w14:textId="77777777" w:rsidR="00313EF4" w:rsidRPr="00313EF4" w:rsidRDefault="00313EF4" w:rsidP="00313EF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76EE06" w14:textId="77777777" w:rsidR="00313EF4" w:rsidRPr="00313EF4" w:rsidRDefault="00313EF4" w:rsidP="00313EF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962349" w14:textId="77777777" w:rsidR="00313EF4" w:rsidRPr="00313EF4" w:rsidRDefault="00313EF4" w:rsidP="00313EF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D48FD1" w14:textId="77777777" w:rsidR="00313EF4" w:rsidRPr="00313EF4" w:rsidRDefault="00313EF4" w:rsidP="00313EF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9E3F23" w14:textId="77777777" w:rsidR="00313EF4" w:rsidRPr="00313EF4" w:rsidRDefault="00313EF4" w:rsidP="00313EF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E8DF02" w14:textId="77777777" w:rsidR="00313EF4" w:rsidRPr="00313EF4" w:rsidRDefault="00313EF4" w:rsidP="00313EF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C01988" w14:textId="77777777" w:rsidR="00313EF4" w:rsidRPr="00313EF4" w:rsidRDefault="00313EF4" w:rsidP="00313EF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A04D06" w14:textId="77777777" w:rsidR="00313EF4" w:rsidRPr="00313EF4" w:rsidRDefault="00313EF4" w:rsidP="00313EF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B7B81F" w14:textId="77777777" w:rsidR="00313EF4" w:rsidRPr="00313EF4" w:rsidRDefault="00313EF4" w:rsidP="00313EF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</w:tr>
      <w:tr w:rsidR="00313EF4" w:rsidRPr="00313EF4" w14:paraId="17B452FE" w14:textId="77777777" w:rsidTr="00313EF4">
        <w:trPr>
          <w:trHeight w:val="465"/>
        </w:trPr>
        <w:tc>
          <w:tcPr>
            <w:tcW w:w="110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1B8C1E" w14:textId="77777777" w:rsidR="00313EF4" w:rsidRPr="00313EF4" w:rsidRDefault="00313EF4" w:rsidP="00313EF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 - объем продаж продукции значительный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DAFE43" w14:textId="77777777" w:rsidR="00313EF4" w:rsidRPr="00313EF4" w:rsidRDefault="00313EF4" w:rsidP="00313EF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10%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59465A" w14:textId="77777777" w:rsidR="00313EF4" w:rsidRPr="00313EF4" w:rsidRDefault="00313EF4" w:rsidP="00313EF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953BA" w14:textId="77777777" w:rsidR="00313EF4" w:rsidRDefault="00313EF4" w:rsidP="00313EF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  <w:p w14:paraId="3CECC7C2" w14:textId="1FE08133" w:rsidR="00313EF4" w:rsidRPr="00313EF4" w:rsidRDefault="00313EF4" w:rsidP="00313EF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2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757ED5" w14:textId="77777777" w:rsidR="00313EF4" w:rsidRDefault="00313EF4" w:rsidP="00313EF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  <w:p w14:paraId="62B827E1" w14:textId="009DC404" w:rsidR="00313EF4" w:rsidRPr="00313EF4" w:rsidRDefault="00313EF4" w:rsidP="00313EF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DECABD" w14:textId="77777777" w:rsidR="00313EF4" w:rsidRPr="00313EF4" w:rsidRDefault="00313EF4" w:rsidP="00313EF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1492FE" w14:textId="77777777" w:rsidR="00313EF4" w:rsidRPr="00313EF4" w:rsidRDefault="00313EF4" w:rsidP="00313EF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580E69" w14:textId="77777777" w:rsidR="00313EF4" w:rsidRPr="00313EF4" w:rsidRDefault="00313EF4" w:rsidP="00313EF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2DC0F7" w14:textId="77777777" w:rsidR="00313EF4" w:rsidRPr="00313EF4" w:rsidRDefault="00313EF4" w:rsidP="00313EF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509014" w14:textId="77777777" w:rsidR="00313EF4" w:rsidRPr="00313EF4" w:rsidRDefault="00313EF4" w:rsidP="00313EF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</w:tr>
      <w:tr w:rsidR="00313EF4" w:rsidRPr="00313EF4" w14:paraId="71C69022" w14:textId="77777777" w:rsidTr="00313EF4">
        <w:trPr>
          <w:trHeight w:val="690"/>
        </w:trPr>
        <w:tc>
          <w:tcPr>
            <w:tcW w:w="110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E09A55" w14:textId="77777777" w:rsidR="00313EF4" w:rsidRPr="00313EF4" w:rsidRDefault="00313EF4" w:rsidP="00313EF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- темпы роста продукции из каталога равны или превышают темпы роста рынка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8DBAB1" w14:textId="77777777" w:rsidR="00313EF4" w:rsidRPr="00313EF4" w:rsidRDefault="00313EF4" w:rsidP="00313EF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5%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401668" w14:textId="77777777" w:rsidR="00313EF4" w:rsidRPr="00313EF4" w:rsidRDefault="00313EF4" w:rsidP="00313EF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1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9727A1" w14:textId="77777777" w:rsidR="00313EF4" w:rsidRDefault="00313EF4" w:rsidP="00313EF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  <w:p w14:paraId="70D7B0C7" w14:textId="77777777" w:rsidR="00313EF4" w:rsidRDefault="00313EF4" w:rsidP="00313EF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14:paraId="2FA8623C" w14:textId="25D82A33" w:rsidR="00313EF4" w:rsidRPr="00313EF4" w:rsidRDefault="00313EF4" w:rsidP="00313EF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2BF391" w14:textId="77777777" w:rsidR="00313EF4" w:rsidRDefault="00313EF4" w:rsidP="00313EF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  <w:p w14:paraId="137C04A0" w14:textId="77777777" w:rsidR="00313EF4" w:rsidRDefault="00313EF4" w:rsidP="00313EF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14:paraId="69CD5217" w14:textId="602C0300" w:rsidR="00313EF4" w:rsidRPr="00313EF4" w:rsidRDefault="00313EF4" w:rsidP="00313EF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D32256" w14:textId="77777777" w:rsidR="00313EF4" w:rsidRPr="00313EF4" w:rsidRDefault="00313EF4" w:rsidP="00313EF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D8F8E3" w14:textId="77777777" w:rsidR="00313EF4" w:rsidRPr="00313EF4" w:rsidRDefault="00313EF4" w:rsidP="00313EF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D0E66B" w14:textId="77777777" w:rsidR="00313EF4" w:rsidRPr="00313EF4" w:rsidRDefault="00313EF4" w:rsidP="00313EF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247B6E" w14:textId="77777777" w:rsidR="00313EF4" w:rsidRPr="00313EF4" w:rsidRDefault="00313EF4" w:rsidP="00313EF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9FD54C" w14:textId="77777777" w:rsidR="00313EF4" w:rsidRPr="00313EF4" w:rsidRDefault="00313EF4" w:rsidP="00313EF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</w:tr>
      <w:tr w:rsidR="00313EF4" w:rsidRPr="00313EF4" w14:paraId="3A508503" w14:textId="77777777" w:rsidTr="00313EF4">
        <w:trPr>
          <w:trHeight w:val="330"/>
        </w:trPr>
        <w:tc>
          <w:tcPr>
            <w:tcW w:w="110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946C26" w14:textId="77777777" w:rsidR="00313EF4" w:rsidRPr="00313EF4" w:rsidRDefault="00313EF4" w:rsidP="00313EF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- количество игроков незначительно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05DB1F" w14:textId="77777777" w:rsidR="00313EF4" w:rsidRPr="00313EF4" w:rsidRDefault="00313EF4" w:rsidP="00313EF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10%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B434FD" w14:textId="77777777" w:rsidR="00313EF4" w:rsidRPr="00313EF4" w:rsidRDefault="00313EF4" w:rsidP="00313EF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1AA26" w14:textId="77777777" w:rsidR="00313EF4" w:rsidRPr="00313EF4" w:rsidRDefault="00313EF4" w:rsidP="00313EF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C93E48" w14:textId="77777777" w:rsidR="00313EF4" w:rsidRPr="00313EF4" w:rsidRDefault="00313EF4" w:rsidP="00313EF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673F20" w14:textId="77777777" w:rsidR="00313EF4" w:rsidRPr="00313EF4" w:rsidRDefault="00313EF4" w:rsidP="00313EF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ED88E9" w14:textId="77777777" w:rsidR="00313EF4" w:rsidRPr="00313EF4" w:rsidRDefault="00313EF4" w:rsidP="00313EF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AA4E20" w14:textId="77777777" w:rsidR="00313EF4" w:rsidRPr="00313EF4" w:rsidRDefault="00313EF4" w:rsidP="00313EF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8408A6" w14:textId="77777777" w:rsidR="00313EF4" w:rsidRPr="00313EF4" w:rsidRDefault="00313EF4" w:rsidP="00313EF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4CBF38" w14:textId="77777777" w:rsidR="00313EF4" w:rsidRPr="00313EF4" w:rsidRDefault="00313EF4" w:rsidP="00313EF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</w:tr>
      <w:tr w:rsidR="00313EF4" w:rsidRPr="00313EF4" w14:paraId="46463CDA" w14:textId="77777777" w:rsidTr="00313EF4">
        <w:trPr>
          <w:trHeight w:val="690"/>
        </w:trPr>
        <w:tc>
          <w:tcPr>
            <w:tcW w:w="110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0B8A5F" w14:textId="77777777" w:rsidR="00313EF4" w:rsidRPr="00313EF4" w:rsidRDefault="00313EF4" w:rsidP="00313EF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- инвестиции в сопровождение, рекламу отсутствуют или находятся на низком уровне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C846E3" w14:textId="77777777" w:rsidR="00313EF4" w:rsidRPr="00313EF4" w:rsidRDefault="00313EF4" w:rsidP="00313EF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15%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544D48" w14:textId="77777777" w:rsidR="00313EF4" w:rsidRPr="00313EF4" w:rsidRDefault="00313EF4" w:rsidP="00313EF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1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257C54" w14:textId="77777777" w:rsidR="00313EF4" w:rsidRPr="00313EF4" w:rsidRDefault="00313EF4" w:rsidP="00313EF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1F6CB2" w14:textId="77777777" w:rsidR="00313EF4" w:rsidRPr="00313EF4" w:rsidRDefault="00313EF4" w:rsidP="00313EF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99BBC2" w14:textId="77777777" w:rsidR="00313EF4" w:rsidRPr="00313EF4" w:rsidRDefault="00313EF4" w:rsidP="00313EF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C4EC2C" w14:textId="77777777" w:rsidR="00313EF4" w:rsidRPr="00313EF4" w:rsidRDefault="00313EF4" w:rsidP="00313EF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A54701" w14:textId="77777777" w:rsidR="00313EF4" w:rsidRPr="00313EF4" w:rsidRDefault="00313EF4" w:rsidP="00313EF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1,2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A19DDF" w14:textId="77777777" w:rsidR="00313EF4" w:rsidRPr="00313EF4" w:rsidRDefault="00313EF4" w:rsidP="00313EF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0,45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3249CF" w14:textId="77777777" w:rsidR="00313EF4" w:rsidRPr="00313EF4" w:rsidRDefault="00313EF4" w:rsidP="00313EF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0,45</w:t>
            </w:r>
          </w:p>
        </w:tc>
      </w:tr>
      <w:tr w:rsidR="00313EF4" w:rsidRPr="00313EF4" w14:paraId="4D1F85DD" w14:textId="77777777" w:rsidTr="00313EF4">
        <w:trPr>
          <w:trHeight w:val="690"/>
        </w:trPr>
        <w:tc>
          <w:tcPr>
            <w:tcW w:w="110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9948F2" w14:textId="77777777" w:rsidR="00313EF4" w:rsidRPr="00313EF4" w:rsidRDefault="00313EF4" w:rsidP="00313EF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- существуют возможности для расширения ассортимента в разделе каталога продукции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9025EA" w14:textId="77777777" w:rsidR="00313EF4" w:rsidRPr="00313EF4" w:rsidRDefault="00313EF4" w:rsidP="00313EF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5%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0B25BF" w14:textId="77777777" w:rsidR="00313EF4" w:rsidRPr="00313EF4" w:rsidRDefault="00313EF4" w:rsidP="00313EF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402E1" w14:textId="77777777" w:rsidR="00313EF4" w:rsidRPr="00313EF4" w:rsidRDefault="00313EF4" w:rsidP="00313EF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DF3A32" w14:textId="77777777" w:rsidR="00313EF4" w:rsidRPr="00313EF4" w:rsidRDefault="00313EF4" w:rsidP="00313EF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C85C71" w14:textId="77777777" w:rsidR="00313EF4" w:rsidRPr="00313EF4" w:rsidRDefault="00313EF4" w:rsidP="00313EF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8F3172" w14:textId="77777777" w:rsidR="00313EF4" w:rsidRPr="00313EF4" w:rsidRDefault="00313EF4" w:rsidP="00313EF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68A673" w14:textId="77777777" w:rsidR="00313EF4" w:rsidRPr="00313EF4" w:rsidRDefault="00313EF4" w:rsidP="00313EF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C660EC" w14:textId="77777777" w:rsidR="00313EF4" w:rsidRPr="00313EF4" w:rsidRDefault="00313EF4" w:rsidP="00313EF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80FAB9" w14:textId="77777777" w:rsidR="00313EF4" w:rsidRPr="00313EF4" w:rsidRDefault="00313EF4" w:rsidP="00313EF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0,45</w:t>
            </w:r>
          </w:p>
        </w:tc>
      </w:tr>
      <w:tr w:rsidR="00313EF4" w:rsidRPr="00313EF4" w14:paraId="17D86BEE" w14:textId="77777777" w:rsidTr="00313EF4">
        <w:trPr>
          <w:trHeight w:val="690"/>
        </w:trPr>
        <w:tc>
          <w:tcPr>
            <w:tcW w:w="110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5F5676" w14:textId="77777777" w:rsidR="00313EF4" w:rsidRPr="00313EF4" w:rsidRDefault="00313EF4" w:rsidP="00313EF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- низкий уровень культуры использования продукта ( = значит есть возможность роста)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84CB46" w14:textId="77777777" w:rsidR="00313EF4" w:rsidRPr="00313EF4" w:rsidRDefault="00313EF4" w:rsidP="00313EF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18%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773789" w14:textId="77777777" w:rsidR="00313EF4" w:rsidRPr="00313EF4" w:rsidRDefault="00313EF4" w:rsidP="00313EF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1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9A6D51" w14:textId="77777777" w:rsidR="00313EF4" w:rsidRPr="00313EF4" w:rsidRDefault="00313EF4" w:rsidP="00313EF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60A180" w14:textId="77777777" w:rsidR="00313EF4" w:rsidRPr="00313EF4" w:rsidRDefault="00313EF4" w:rsidP="00313EF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20ACFA" w14:textId="77777777" w:rsidR="00313EF4" w:rsidRPr="00313EF4" w:rsidRDefault="00313EF4" w:rsidP="00313EF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98C7DD" w14:textId="77777777" w:rsidR="00313EF4" w:rsidRPr="00313EF4" w:rsidRDefault="00313EF4" w:rsidP="00313EF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0,36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384957" w14:textId="77777777" w:rsidR="00313EF4" w:rsidRPr="00313EF4" w:rsidRDefault="00313EF4" w:rsidP="00313EF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1,62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628990" w14:textId="77777777" w:rsidR="00313EF4" w:rsidRPr="00313EF4" w:rsidRDefault="00313EF4" w:rsidP="00313EF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0,72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443600" w14:textId="77777777" w:rsidR="00313EF4" w:rsidRPr="00313EF4" w:rsidRDefault="00313EF4" w:rsidP="00313EF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1,62</w:t>
            </w:r>
          </w:p>
        </w:tc>
      </w:tr>
      <w:tr w:rsidR="00313EF4" w:rsidRPr="00313EF4" w14:paraId="20093D7A" w14:textId="77777777" w:rsidTr="00313EF4">
        <w:trPr>
          <w:trHeight w:val="330"/>
        </w:trPr>
        <w:tc>
          <w:tcPr>
            <w:tcW w:w="110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B13957" w14:textId="77777777" w:rsidR="00313EF4" w:rsidRPr="00313EF4" w:rsidRDefault="00313EF4" w:rsidP="00313EF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- Сила конкурирующих брендов мала 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F19B10" w14:textId="77777777" w:rsidR="00313EF4" w:rsidRPr="00313EF4" w:rsidRDefault="00313EF4" w:rsidP="00313EF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7%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D6BA8F" w14:textId="77777777" w:rsidR="00313EF4" w:rsidRPr="00313EF4" w:rsidRDefault="00313EF4" w:rsidP="00313EF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FE2A2" w14:textId="77777777" w:rsidR="00313EF4" w:rsidRPr="00313EF4" w:rsidRDefault="00313EF4" w:rsidP="00313EF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661CCA" w14:textId="77777777" w:rsidR="00313EF4" w:rsidRPr="00313EF4" w:rsidRDefault="00313EF4" w:rsidP="00313EF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6B7D92" w14:textId="77777777" w:rsidR="00313EF4" w:rsidRPr="00313EF4" w:rsidRDefault="00313EF4" w:rsidP="00313EF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BD448C" w14:textId="77777777" w:rsidR="00313EF4" w:rsidRPr="00313EF4" w:rsidRDefault="00313EF4" w:rsidP="00313EF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0,14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FB881A" w14:textId="77777777" w:rsidR="00313EF4" w:rsidRPr="00313EF4" w:rsidRDefault="00313EF4" w:rsidP="00313EF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0,63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A10DBC" w14:textId="77777777" w:rsidR="00313EF4" w:rsidRPr="00313EF4" w:rsidRDefault="00313EF4" w:rsidP="00313EF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0,49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98B94C" w14:textId="77777777" w:rsidR="00313EF4" w:rsidRPr="00313EF4" w:rsidRDefault="00313EF4" w:rsidP="00313EF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0,21</w:t>
            </w:r>
          </w:p>
        </w:tc>
      </w:tr>
      <w:tr w:rsidR="00313EF4" w:rsidRPr="00313EF4" w14:paraId="2E620596" w14:textId="77777777" w:rsidTr="00313EF4">
        <w:trPr>
          <w:trHeight w:val="690"/>
        </w:trPr>
        <w:tc>
          <w:tcPr>
            <w:tcW w:w="110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8832E3" w14:textId="77777777" w:rsidR="00313EF4" w:rsidRPr="00313EF4" w:rsidRDefault="00313EF4" w:rsidP="00313EF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- на рынке существуют неудовлетворенные и скрытые потребности в данной продукции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14DF79" w14:textId="77777777" w:rsidR="00313EF4" w:rsidRPr="00313EF4" w:rsidRDefault="00313EF4" w:rsidP="00313EF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5%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CDD07D" w14:textId="77777777" w:rsidR="00313EF4" w:rsidRPr="00313EF4" w:rsidRDefault="00313EF4" w:rsidP="00313EF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1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C439B5" w14:textId="77777777" w:rsidR="00313EF4" w:rsidRPr="00313EF4" w:rsidRDefault="00313EF4" w:rsidP="00313EF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E6969F" w14:textId="77777777" w:rsidR="00313EF4" w:rsidRPr="00313EF4" w:rsidRDefault="00313EF4" w:rsidP="00313EF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2CF847" w14:textId="77777777" w:rsidR="00313EF4" w:rsidRPr="00313EF4" w:rsidRDefault="00313EF4" w:rsidP="00313EF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3D7D35" w14:textId="77777777" w:rsidR="00313EF4" w:rsidRPr="00313EF4" w:rsidRDefault="00313EF4" w:rsidP="00313EF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F92F2F" w14:textId="77777777" w:rsidR="00313EF4" w:rsidRPr="00313EF4" w:rsidRDefault="00313EF4" w:rsidP="00313EF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9406D3" w14:textId="77777777" w:rsidR="00313EF4" w:rsidRPr="00313EF4" w:rsidRDefault="00313EF4" w:rsidP="00313EF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D6A417" w14:textId="77777777" w:rsidR="00313EF4" w:rsidRPr="00313EF4" w:rsidRDefault="00313EF4" w:rsidP="00313EF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</w:tr>
      <w:tr w:rsidR="00313EF4" w:rsidRPr="00313EF4" w14:paraId="609944B6" w14:textId="77777777" w:rsidTr="00313EF4">
        <w:trPr>
          <w:trHeight w:val="465"/>
        </w:trPr>
        <w:tc>
          <w:tcPr>
            <w:tcW w:w="110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7D0F75" w14:textId="77777777" w:rsidR="00313EF4" w:rsidRPr="00313EF4" w:rsidRDefault="00313EF4" w:rsidP="00313EF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- долгосрочный рост продукции из каталога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C6A551" w14:textId="77777777" w:rsidR="00313EF4" w:rsidRPr="00313EF4" w:rsidRDefault="00313EF4" w:rsidP="00313EF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13%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C0D58B" w14:textId="77777777" w:rsidR="00313EF4" w:rsidRPr="00313EF4" w:rsidRDefault="00313EF4" w:rsidP="00313EF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CCEE85" w14:textId="77777777" w:rsidR="00313EF4" w:rsidRPr="00313EF4" w:rsidRDefault="00313EF4" w:rsidP="00313EF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E7208E" w14:textId="77777777" w:rsidR="00313EF4" w:rsidRPr="00313EF4" w:rsidRDefault="00313EF4" w:rsidP="00313EF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D8E949" w14:textId="77777777" w:rsidR="00313EF4" w:rsidRPr="00313EF4" w:rsidRDefault="00313EF4" w:rsidP="00313EF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7A7F8B" w14:textId="77777777" w:rsidR="00313EF4" w:rsidRPr="00313EF4" w:rsidRDefault="00313EF4" w:rsidP="00313EF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0,52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7BD23C" w14:textId="77777777" w:rsidR="00313EF4" w:rsidRPr="00313EF4" w:rsidRDefault="00313EF4" w:rsidP="00313EF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0,78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3D205D" w14:textId="77777777" w:rsidR="00313EF4" w:rsidRPr="00313EF4" w:rsidRDefault="00313EF4" w:rsidP="00313EF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0,26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0F5E16" w14:textId="77777777" w:rsidR="00313EF4" w:rsidRPr="00313EF4" w:rsidRDefault="00313EF4" w:rsidP="00313EF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1,17</w:t>
            </w:r>
          </w:p>
        </w:tc>
      </w:tr>
      <w:tr w:rsidR="00313EF4" w:rsidRPr="00313EF4" w14:paraId="14212698" w14:textId="77777777" w:rsidTr="00313EF4">
        <w:trPr>
          <w:trHeight w:val="690"/>
        </w:trPr>
        <w:tc>
          <w:tcPr>
            <w:tcW w:w="110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EDE855" w14:textId="77777777" w:rsidR="00313EF4" w:rsidRPr="00313EF4" w:rsidRDefault="00313EF4" w:rsidP="00313EF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- риски влияния внешних факторов (экономических, политических, социальных тенденций) минимальны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F70C80" w14:textId="77777777" w:rsidR="00313EF4" w:rsidRPr="00313EF4" w:rsidRDefault="00313EF4" w:rsidP="00313EF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12%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A75BA6" w14:textId="77777777" w:rsidR="00313EF4" w:rsidRPr="00313EF4" w:rsidRDefault="00313EF4" w:rsidP="00313EF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CD05B3" w14:textId="25604EBE" w:rsidR="00313EF4" w:rsidRDefault="00313EF4" w:rsidP="00313EF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  <w:p w14:paraId="7AB987A8" w14:textId="3A963546" w:rsidR="00313EF4" w:rsidRDefault="00313EF4" w:rsidP="00313EF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14:paraId="2F869C9E" w14:textId="77777777" w:rsidR="00313EF4" w:rsidRDefault="00313EF4" w:rsidP="00313EF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14:paraId="1273BE48" w14:textId="02F18020" w:rsidR="00313EF4" w:rsidRPr="00313EF4" w:rsidRDefault="00313EF4" w:rsidP="00313EF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5C09B5" w14:textId="77777777" w:rsidR="00313EF4" w:rsidRDefault="00313EF4" w:rsidP="00313EF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  <w:p w14:paraId="380B2D95" w14:textId="77777777" w:rsidR="00313EF4" w:rsidRDefault="00313EF4" w:rsidP="00313EF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14:paraId="7D5794DD" w14:textId="66ED48B5" w:rsidR="00313EF4" w:rsidRPr="00313EF4" w:rsidRDefault="00313EF4" w:rsidP="00313EF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F6D1C8" w14:textId="77777777" w:rsidR="00313EF4" w:rsidRPr="00313EF4" w:rsidRDefault="00313EF4" w:rsidP="00313EF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DAA3EC" w14:textId="77777777" w:rsidR="00313EF4" w:rsidRPr="00313EF4" w:rsidRDefault="00313EF4" w:rsidP="00313EF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0,48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CF6C67" w14:textId="77777777" w:rsidR="00313EF4" w:rsidRPr="00313EF4" w:rsidRDefault="00313EF4" w:rsidP="00313EF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0,72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7E72D4" w14:textId="77777777" w:rsidR="00313EF4" w:rsidRPr="00313EF4" w:rsidRDefault="00313EF4" w:rsidP="00313EF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0,24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07E676" w14:textId="77777777" w:rsidR="00313EF4" w:rsidRPr="00313EF4" w:rsidRDefault="00313EF4" w:rsidP="00313EF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313EF4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0,84</w:t>
            </w:r>
          </w:p>
        </w:tc>
      </w:tr>
    </w:tbl>
    <w:p w14:paraId="41671639" w14:textId="2D9A8B79" w:rsidR="0087123B" w:rsidRPr="007D22F6" w:rsidRDefault="0087123B" w:rsidP="00FF7961">
      <w:pPr>
        <w:pStyle w:val="11"/>
      </w:pPr>
    </w:p>
    <w:p w14:paraId="79D31CC6" w14:textId="416043A2" w:rsidR="008604C6" w:rsidRDefault="00997579" w:rsidP="00997579">
      <w:pPr>
        <w:pStyle w:val="11"/>
      </w:pPr>
      <w:r>
        <w:t xml:space="preserve">Анализ, проведенный с применением матрицы </w:t>
      </w:r>
      <w:proofErr w:type="spellStart"/>
      <w:r w:rsidR="003C35D6">
        <w:t>МакКинси</w:t>
      </w:r>
      <w:proofErr w:type="spellEnd"/>
      <w:r>
        <w:t xml:space="preserve"> показал следующее: </w:t>
      </w:r>
    </w:p>
    <w:p w14:paraId="353F8568" w14:textId="77777777" w:rsidR="008604C6" w:rsidRDefault="00997579" w:rsidP="00997579">
      <w:pPr>
        <w:pStyle w:val="11"/>
      </w:pPr>
      <w:r>
        <w:t>1. По критерию конкурентоспособности</w:t>
      </w:r>
      <w:r w:rsidR="00BE7E90">
        <w:t xml:space="preserve"> продукция из каталога ООО «Победа»:</w:t>
      </w:r>
      <w:r>
        <w:t xml:space="preserve"> </w:t>
      </w:r>
      <w:r w:rsidR="00BE7E90" w:rsidRPr="00BE7E90">
        <w:t>«Шоколад», «Конфеты», «Кондитерская плитка», Новая продуктовая линейка: «</w:t>
      </w:r>
      <w:proofErr w:type="spellStart"/>
      <w:r w:rsidR="00BE7E90" w:rsidRPr="00BE7E90">
        <w:t>Charged</w:t>
      </w:r>
      <w:proofErr w:type="spellEnd"/>
      <w:r w:rsidR="00BE7E90" w:rsidRPr="00BE7E90">
        <w:t>»</w:t>
      </w:r>
      <w:r>
        <w:t xml:space="preserve"> имеют итоговую оценку равную </w:t>
      </w:r>
      <w:r w:rsidR="00BE7E90">
        <w:t xml:space="preserve">соответственно: </w:t>
      </w:r>
      <w:r w:rsidR="00BE7E90" w:rsidRPr="00BE7E90">
        <w:t>7,95; 6,85;</w:t>
      </w:r>
      <w:r w:rsidR="00BE7E90">
        <w:t xml:space="preserve"> </w:t>
      </w:r>
      <w:r w:rsidR="00BE7E90" w:rsidRPr="00BE7E90">
        <w:t>2,75; 6,95</w:t>
      </w:r>
      <w:r>
        <w:t xml:space="preserve">. </w:t>
      </w:r>
    </w:p>
    <w:p w14:paraId="5A15CE17" w14:textId="5B9234DA" w:rsidR="00997579" w:rsidRDefault="00F61F26" w:rsidP="00997579">
      <w:pPr>
        <w:pStyle w:val="11"/>
      </w:pPr>
      <w:r>
        <w:t xml:space="preserve">2. По критерию привлекательности продукция из каталога ООО «Победа»: </w:t>
      </w:r>
      <w:r w:rsidRPr="00BE7E90">
        <w:t xml:space="preserve">«Шоколад», «Конфеты», «Кондитерская плитка», </w:t>
      </w:r>
      <w:r w:rsidR="00EF02C0">
        <w:t>«</w:t>
      </w:r>
      <w:r w:rsidRPr="00BE7E90">
        <w:t>Новая продуктовая линейка: «</w:t>
      </w:r>
      <w:proofErr w:type="spellStart"/>
      <w:r w:rsidRPr="00BE7E90">
        <w:t>Charged</w:t>
      </w:r>
      <w:proofErr w:type="spellEnd"/>
      <w:r w:rsidRPr="00BE7E90">
        <w:t>»</w:t>
      </w:r>
      <w:r>
        <w:t xml:space="preserve"> имеют итоговую оценку равную соответственно: </w:t>
      </w:r>
      <w:r w:rsidRPr="00F61F26">
        <w:t>2,9; 7,75; 3,21; 6,94</w:t>
      </w:r>
      <w:r>
        <w:t>.</w:t>
      </w:r>
    </w:p>
    <w:p w14:paraId="35A92239" w14:textId="40FECE3A" w:rsidR="008604C6" w:rsidRDefault="008604C6" w:rsidP="00997579">
      <w:pPr>
        <w:pStyle w:val="11"/>
      </w:pPr>
      <w:r>
        <w:t xml:space="preserve">Выполненные расчеты помещены в матрицу </w:t>
      </w:r>
      <w:proofErr w:type="spellStart"/>
      <w:r>
        <w:t>МакКинси</w:t>
      </w:r>
      <w:proofErr w:type="spellEnd"/>
      <w:r>
        <w:t xml:space="preserve"> на рисунке 2.</w:t>
      </w:r>
    </w:p>
    <w:p w14:paraId="77D59315" w14:textId="4D036A66" w:rsidR="00AE362B" w:rsidRDefault="00AE362B" w:rsidP="00AE362B">
      <w:pPr>
        <w:pStyle w:val="a7"/>
        <w:rPr>
          <w:color w:val="FF0000"/>
        </w:rPr>
      </w:pPr>
      <w:r>
        <w:rPr>
          <w:noProof/>
        </w:rPr>
        <w:drawing>
          <wp:inline distT="0" distB="0" distL="0" distR="0" wp14:anchorId="5D47A288" wp14:editId="6F5E3F35">
            <wp:extent cx="3904139" cy="2428895"/>
            <wp:effectExtent l="0" t="0" r="1270" b="0"/>
            <wp:docPr id="3" name="Рисунок 3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стол&#10;&#10;Автоматически созданное описание"/>
                    <pic:cNvPicPr/>
                  </pic:nvPicPr>
                  <pic:blipFill rotWithShape="1">
                    <a:blip r:embed="rId8"/>
                    <a:srcRect l="6253" t="40446" r="53180" b="14668"/>
                    <a:stretch/>
                  </pic:blipFill>
                  <pic:spPr bwMode="auto">
                    <a:xfrm>
                      <a:off x="0" y="0"/>
                      <a:ext cx="3912169" cy="2433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5DB4EC" w14:textId="71623DBF" w:rsidR="00B2748B" w:rsidRDefault="00B2748B" w:rsidP="00B2748B">
      <w:pPr>
        <w:pStyle w:val="a7"/>
      </w:pPr>
      <w:r>
        <w:t xml:space="preserve">Рисунок </w:t>
      </w:r>
      <w:r w:rsidR="003B5B97">
        <w:fldChar w:fldCharType="begin"/>
      </w:r>
      <w:r w:rsidR="003B5B97">
        <w:instrText xml:space="preserve"> SEQ Рисунок \* ARABIC </w:instrText>
      </w:r>
      <w:r w:rsidR="003B5B97">
        <w:fldChar w:fldCharType="separate"/>
      </w:r>
      <w:r w:rsidR="0011680C">
        <w:rPr>
          <w:noProof/>
        </w:rPr>
        <w:t>2</w:t>
      </w:r>
      <w:r w:rsidR="003B5B97">
        <w:rPr>
          <w:noProof/>
        </w:rPr>
        <w:fldChar w:fldCharType="end"/>
      </w:r>
      <w:r>
        <w:t xml:space="preserve"> Матрица </w:t>
      </w:r>
      <w:proofErr w:type="spellStart"/>
      <w:r>
        <w:t>МакКинси</w:t>
      </w:r>
      <w:proofErr w:type="spellEnd"/>
      <w:r>
        <w:t xml:space="preserve"> продукции ООО «Победа»</w:t>
      </w:r>
    </w:p>
    <w:p w14:paraId="0719C21B" w14:textId="6810E739" w:rsidR="007D7A12" w:rsidRDefault="007D7A12" w:rsidP="007D7A12">
      <w:pPr>
        <w:pStyle w:val="11"/>
      </w:pPr>
      <w:r w:rsidRPr="007D7A12">
        <w:t xml:space="preserve">Выводы для стратегии по матрице </w:t>
      </w:r>
      <w:proofErr w:type="spellStart"/>
      <w:r w:rsidRPr="007D7A12">
        <w:t>МакКинси</w:t>
      </w:r>
      <w:proofErr w:type="spellEnd"/>
      <w:r w:rsidRPr="007D7A12">
        <w:t xml:space="preserve"> </w:t>
      </w:r>
      <w:r>
        <w:t xml:space="preserve"> продукции ООО «Победа» </w:t>
      </w:r>
      <w:r w:rsidRPr="007D7A12">
        <w:t xml:space="preserve">определенны и однозначны: </w:t>
      </w:r>
      <w:r>
        <w:t xml:space="preserve">1) </w:t>
      </w:r>
      <w:r w:rsidRPr="007D7A12">
        <w:t xml:space="preserve">из </w:t>
      </w:r>
      <w:r>
        <w:t>продукции «Кондитерская плитка» должны быть изъяты инвестиции, как и «</w:t>
      </w:r>
      <w:r w:rsidRPr="007D7A12">
        <w:t>проигравш</w:t>
      </w:r>
      <w:r>
        <w:t xml:space="preserve">ей». Более того, следует подумать </w:t>
      </w:r>
      <w:r w:rsidRPr="007D7A12">
        <w:t xml:space="preserve"> </w:t>
      </w:r>
      <w:r>
        <w:t>и скорее всего исключить данный вид продукции из каталога, к тому же и на практике текущего времени происходит сокращение данного вида продукции ООО «Победа» (рисунок 3)</w:t>
      </w:r>
      <w:r w:rsidR="00EF02C0">
        <w:t>.</w:t>
      </w:r>
    </w:p>
    <w:p w14:paraId="3FE98EFD" w14:textId="34CBB67B" w:rsidR="007D7A12" w:rsidRDefault="007D7A12" w:rsidP="007D7A12">
      <w:pPr>
        <w:pStyle w:val="a7"/>
      </w:pPr>
      <w:r>
        <w:rPr>
          <w:noProof/>
        </w:rPr>
        <w:drawing>
          <wp:inline distT="0" distB="0" distL="0" distR="0" wp14:anchorId="0624590A" wp14:editId="45C70712">
            <wp:extent cx="2729328" cy="2048929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1517" t="13010" r="33544" b="13636"/>
                    <a:stretch/>
                  </pic:blipFill>
                  <pic:spPr bwMode="auto">
                    <a:xfrm>
                      <a:off x="0" y="0"/>
                      <a:ext cx="2744222" cy="2060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58D3B9" w14:textId="715C1A79" w:rsidR="007D7A12" w:rsidRDefault="007D7A12" w:rsidP="007D7A12">
      <w:pPr>
        <w:pStyle w:val="a7"/>
      </w:pPr>
      <w:r>
        <w:t xml:space="preserve">Рисунок </w:t>
      </w:r>
      <w:r w:rsidR="003B5B97">
        <w:fldChar w:fldCharType="begin"/>
      </w:r>
      <w:r w:rsidR="003B5B97">
        <w:instrText xml:space="preserve"> SEQ Рисунок \* ARABIC </w:instrText>
      </w:r>
      <w:r w:rsidR="003B5B97">
        <w:fldChar w:fldCharType="separate"/>
      </w:r>
      <w:r w:rsidR="0011680C">
        <w:rPr>
          <w:noProof/>
        </w:rPr>
        <w:t>3</w:t>
      </w:r>
      <w:r w:rsidR="003B5B97">
        <w:rPr>
          <w:noProof/>
        </w:rPr>
        <w:fldChar w:fldCharType="end"/>
      </w:r>
      <w:r>
        <w:t xml:space="preserve"> Продукция «Кондитерская плитка»  ООО «Победа»</w:t>
      </w:r>
      <w:r>
        <w:rPr>
          <w:rStyle w:val="ac"/>
        </w:rPr>
        <w:footnoteReference w:id="2"/>
      </w:r>
    </w:p>
    <w:p w14:paraId="1715A74B" w14:textId="117EACFF" w:rsidR="00B2748B" w:rsidRDefault="00EF02C0" w:rsidP="007D7A12">
      <w:pPr>
        <w:pStyle w:val="11"/>
      </w:pPr>
      <w:r>
        <w:t>Анализируемая к</w:t>
      </w:r>
      <w:r w:rsidR="007D7A12" w:rsidRPr="007D7A12">
        <w:t xml:space="preserve">омпания </w:t>
      </w:r>
      <w:r>
        <w:t xml:space="preserve">«Победа» </w:t>
      </w:r>
      <w:r w:rsidR="007D7A12" w:rsidRPr="007D7A12">
        <w:t xml:space="preserve">подпитывает </w:t>
      </w:r>
      <w:r>
        <w:t>за счет прибылей продукции «Шоколад» виды деятельности «Конфеты» и особенно продукцию, представляемой «</w:t>
      </w:r>
      <w:r w:rsidRPr="00BE7E90">
        <w:t>Нов</w:t>
      </w:r>
      <w:r>
        <w:t>ой</w:t>
      </w:r>
      <w:r w:rsidRPr="00BE7E90">
        <w:t xml:space="preserve"> продуктов</w:t>
      </w:r>
      <w:r>
        <w:t>ой</w:t>
      </w:r>
      <w:r w:rsidRPr="00BE7E90">
        <w:t xml:space="preserve"> линейк</w:t>
      </w:r>
      <w:r>
        <w:t>ой</w:t>
      </w:r>
      <w:r w:rsidRPr="00BE7E90">
        <w:t>: «</w:t>
      </w:r>
      <w:proofErr w:type="spellStart"/>
      <w:r w:rsidRPr="00BE7E90">
        <w:t>Charged</w:t>
      </w:r>
      <w:proofErr w:type="spellEnd"/>
      <w:r w:rsidRPr="00BE7E90">
        <w:t>»</w:t>
      </w:r>
      <w:r w:rsidR="007D7A12" w:rsidRPr="007D7A12">
        <w:t>.</w:t>
      </w:r>
    </w:p>
    <w:p w14:paraId="307B7FEC" w14:textId="25420289" w:rsidR="009162E7" w:rsidRDefault="009162E7" w:rsidP="009162E7">
      <w:pPr>
        <w:pStyle w:val="11"/>
      </w:pPr>
      <w:r>
        <w:t xml:space="preserve">Общий вывод корректировки стратегии. Для анализируемого компании ООО «Победа» можно выбрать стратегию, для которой характерно: 1. Стратегия удержания или роста (для зрелой отрасли стадии жизненного цикла роста компании — это стратегия удержания позиции и сохранение доли рынка. В части продукции </w:t>
      </w:r>
      <w:r w:rsidRPr="009162E7">
        <w:t>«Конфеты»</w:t>
      </w:r>
      <w:r>
        <w:t>, «</w:t>
      </w:r>
      <w:r w:rsidRPr="009162E7">
        <w:t>Новая продуктовая линейка: «</w:t>
      </w:r>
      <w:proofErr w:type="spellStart"/>
      <w:r w:rsidRPr="009162E7">
        <w:t>Charged</w:t>
      </w:r>
      <w:proofErr w:type="spellEnd"/>
      <w:r w:rsidRPr="009162E7">
        <w:t>»</w:t>
      </w:r>
      <w:r>
        <w:t xml:space="preserve"> — рост или удержание позиции на рынке. За счет сокращения (или ликвидации!) продукции «Кондитерская плитка. 2. Цели по росту продаж: удерживать рост выше в части «</w:t>
      </w:r>
      <w:proofErr w:type="spellStart"/>
      <w:r w:rsidRPr="007D7EE6">
        <w:t>Charged</w:t>
      </w:r>
      <w:proofErr w:type="spellEnd"/>
      <w:r>
        <w:t>» или равным росту рынка для продукции «Конфеты», «Шоколад».</w:t>
      </w:r>
      <w:r w:rsidRPr="00023663">
        <w:t xml:space="preserve"> </w:t>
      </w:r>
      <w:r>
        <w:t>3. Конкурентные преимущества: укреплять существующие преимущества «торговые марки, финансовой положение, квалифицированный персонал». 4. Средний уровень инвестиций; сохранять только те инвестиции, которые напрямую приведут к сохранению доли рынка при его росте (в кратко-среднесрочном периоде). 5. Развивать активно направление интернет-технологий: по реализации продукции через интернет-магазины, проверке качества, изготавливаемой продукции. 6. Способствовать коммуникационным усилиям в рекламе новой линейки «</w:t>
      </w:r>
      <w:proofErr w:type="spellStart"/>
      <w:r w:rsidRPr="007D7EE6">
        <w:t>Charged</w:t>
      </w:r>
      <w:proofErr w:type="spellEnd"/>
      <w:r>
        <w:t>», персональному развитию и обучению персонала с учетом действия конкурентов из близкого окружения.</w:t>
      </w:r>
    </w:p>
    <w:p w14:paraId="4B71CA12" w14:textId="77777777" w:rsidR="00417180" w:rsidRDefault="00417180" w:rsidP="00417180">
      <w:pPr>
        <w:pStyle w:val="a7"/>
      </w:pPr>
    </w:p>
    <w:p w14:paraId="6A39EC0D" w14:textId="7E3710E2" w:rsidR="00417180" w:rsidRDefault="009D2638" w:rsidP="009D2638">
      <w:pPr>
        <w:pStyle w:val="2"/>
      </w:pPr>
      <w:bookmarkStart w:id="1" w:name="_Toc86501218"/>
      <w:r>
        <w:t xml:space="preserve">Нет анализа интересов </w:t>
      </w:r>
      <w:r w:rsidR="00417180">
        <w:t>стейкхолдеров</w:t>
      </w:r>
      <w:bookmarkEnd w:id="1"/>
    </w:p>
    <w:p w14:paraId="16526D69" w14:textId="734E6C3A" w:rsidR="006752E6" w:rsidRDefault="006752E6" w:rsidP="00417180">
      <w:pPr>
        <w:pStyle w:val="11"/>
      </w:pPr>
      <w:r>
        <w:t>В соответствии с рекомендациями</w:t>
      </w:r>
      <w:r>
        <w:rPr>
          <w:rStyle w:val="ac"/>
        </w:rPr>
        <w:footnoteReference w:id="3"/>
      </w:r>
      <w:r>
        <w:t xml:space="preserve"> м</w:t>
      </w:r>
      <w:r w:rsidRPr="006752E6">
        <w:t xml:space="preserve">ожно разделить стейкхолдеров на </w:t>
      </w:r>
      <w:r>
        <w:t xml:space="preserve">определенные </w:t>
      </w:r>
      <w:r w:rsidRPr="006752E6">
        <w:t>категории</w:t>
      </w:r>
      <w:r>
        <w:t>, например на внутренние и внешние.</w:t>
      </w:r>
    </w:p>
    <w:p w14:paraId="4B21997F" w14:textId="4C544194" w:rsidR="00417180" w:rsidRDefault="00417180" w:rsidP="00417180">
      <w:pPr>
        <w:pStyle w:val="11"/>
      </w:pPr>
      <w:r>
        <w:t>Во-первых, оценим внутренних стейкхолдеров. На нижеследующем рисунке показана оценка власти внутренних стейкхолдеров</w:t>
      </w:r>
      <w:r w:rsidR="006752E6">
        <w:t>, к которым отнесены: сотрудники, поставщики, технологи (и используемые технологии), инвесторы и деловые партнеры</w:t>
      </w:r>
      <w:r>
        <w:t>.</w:t>
      </w:r>
    </w:p>
    <w:p w14:paraId="57649804" w14:textId="225AD1D1" w:rsidR="006752E6" w:rsidRDefault="006752E6" w:rsidP="00417180">
      <w:pPr>
        <w:pStyle w:val="11"/>
      </w:pPr>
      <w:r>
        <w:t>В результате выполненной экспертной оценки (эксперт – автор контрольно-курсового задания)  наибольшее влияние с позиции власти оказывают сотрудники</w:t>
      </w:r>
      <w:r w:rsidR="0004440A">
        <w:t xml:space="preserve"> и поставщики </w:t>
      </w:r>
      <w:r>
        <w:t xml:space="preserve">(9 баллов </w:t>
      </w:r>
      <w:r w:rsidR="000A3A35">
        <w:t>из</w:t>
      </w:r>
      <w:r>
        <w:t xml:space="preserve"> </w:t>
      </w:r>
      <w:r w:rsidR="000A3A35">
        <w:t>десяти</w:t>
      </w:r>
      <w:r>
        <w:t>)</w:t>
      </w:r>
      <w:r w:rsidR="0004440A">
        <w:t xml:space="preserve">. Поставщики оценивались по критериям: </w:t>
      </w:r>
      <w:r w:rsidR="000A3A35" w:rsidRPr="0004440A">
        <w:t>неизменность</w:t>
      </w:r>
      <w:r w:rsidR="0004440A" w:rsidRPr="0004440A">
        <w:t xml:space="preserve"> заказов; </w:t>
      </w:r>
      <w:r w:rsidR="000A3A35" w:rsidRPr="0004440A">
        <w:t>платеж</w:t>
      </w:r>
      <w:r w:rsidR="0004440A" w:rsidRPr="0004440A">
        <w:t xml:space="preserve"> в срок и по условиям договора; зависимост</w:t>
      </w:r>
      <w:r w:rsidR="000A3A35">
        <w:t>ь</w:t>
      </w:r>
      <w:r w:rsidR="0004440A" w:rsidRPr="0004440A">
        <w:t xml:space="preserve"> от поставок</w:t>
      </w:r>
      <w:r w:rsidR="000A3A35">
        <w:t xml:space="preserve"> ингредиентов шоколадной продукции</w:t>
      </w:r>
      <w:r w:rsidR="0004440A">
        <w:t xml:space="preserve">. </w:t>
      </w:r>
      <w:r w:rsidR="00D26832">
        <w:t xml:space="preserve">Сотрудники (персонал ООО «Победа»): </w:t>
      </w:r>
      <w:r w:rsidR="00D26832" w:rsidRPr="00D26832">
        <w:t xml:space="preserve">гарантии занятости; уровень </w:t>
      </w:r>
      <w:r w:rsidR="000A3A35">
        <w:t>дохода</w:t>
      </w:r>
      <w:r w:rsidR="00D26832" w:rsidRPr="00D26832">
        <w:t>; условия найма; возможности продвижения по службе; уровень удовлетворения работой.</w:t>
      </w:r>
      <w:r w:rsidR="00A50715">
        <w:t xml:space="preserve"> Аналогичным образом были оценены по своим критериям и остальные внутренние стейкхолдера (рисунок 4). </w:t>
      </w:r>
    </w:p>
    <w:p w14:paraId="630A70C1" w14:textId="77777777" w:rsidR="00417180" w:rsidRDefault="00417180" w:rsidP="00417180">
      <w:pPr>
        <w:pStyle w:val="a7"/>
      </w:pPr>
      <w:r>
        <w:rPr>
          <w:noProof/>
        </w:rPr>
        <w:drawing>
          <wp:inline distT="0" distB="0" distL="0" distR="0" wp14:anchorId="7FE7E064" wp14:editId="61478F0D">
            <wp:extent cx="5189471" cy="325755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683" cy="3278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4913A" w14:textId="1DA8EE84" w:rsidR="00417180" w:rsidRDefault="00A50715" w:rsidP="00A50715">
      <w:pPr>
        <w:pStyle w:val="a7"/>
      </w:pPr>
      <w:r>
        <w:t xml:space="preserve">Рисунок </w:t>
      </w:r>
      <w:fldSimple w:instr=" SEQ Рисунок \* ARABIC ">
        <w:r w:rsidR="0011680C">
          <w:rPr>
            <w:noProof/>
          </w:rPr>
          <w:t>4</w:t>
        </w:r>
      </w:fldSimple>
      <w:r>
        <w:t xml:space="preserve"> </w:t>
      </w:r>
      <w:r w:rsidR="00417180">
        <w:t>Оценка власти внутренних стейкхолдеров</w:t>
      </w:r>
      <w:r>
        <w:t xml:space="preserve"> ООО «Победа»</w:t>
      </w:r>
    </w:p>
    <w:p w14:paraId="3894343D" w14:textId="2BBBB9BF" w:rsidR="00417180" w:rsidRDefault="000A3A35" w:rsidP="00417180">
      <w:pPr>
        <w:pStyle w:val="11"/>
      </w:pPr>
      <w:r>
        <w:t>При анализе можно отметить, что значительно</w:t>
      </w:r>
      <w:r w:rsidR="00417180">
        <w:t>й властью среди внутренних стейкхолдеров обладают «сотрудники» и «поставщики», следующие по уровню власти – «инвесторы/собственники», за ними «технологии/образование/университеты», наименьшей властью обладают «деловые партнеры».</w:t>
      </w:r>
    </w:p>
    <w:p w14:paraId="230BC457" w14:textId="401B7A74" w:rsidR="009D2638" w:rsidRDefault="009D2638" w:rsidP="009D2638">
      <w:pPr>
        <w:pStyle w:val="11"/>
      </w:pPr>
      <w:r>
        <w:t>На практике различают различные взаимодействия стейкхолдеров, условно разделяемое на триединство: «власть – легитимность – актуальность» (рисунок 5). Так</w:t>
      </w:r>
      <w:r w:rsidRPr="00B54461">
        <w:t>ая модель классифицир</w:t>
      </w:r>
      <w:r w:rsidR="000A3A35">
        <w:t>ует</w:t>
      </w:r>
      <w:r w:rsidRPr="00B54461">
        <w:t xml:space="preserve"> стейкхолдеров </w:t>
      </w:r>
      <w:r w:rsidR="000A3A35">
        <w:t>по</w:t>
      </w:r>
      <w:r w:rsidRPr="00B54461">
        <w:t xml:space="preserve"> наличи</w:t>
      </w:r>
      <w:r w:rsidR="000A3A35">
        <w:t>ю</w:t>
      </w:r>
      <w:r w:rsidRPr="00B54461">
        <w:t xml:space="preserve"> у них соответствующих </w:t>
      </w:r>
      <w:r w:rsidR="000A3A35">
        <w:t>отличий/атрибутов</w:t>
      </w:r>
      <w:r w:rsidRPr="00B54461">
        <w:t xml:space="preserve">. </w:t>
      </w:r>
      <w:r>
        <w:t>Тем самым</w:t>
      </w:r>
      <w:r w:rsidRPr="00B54461">
        <w:t xml:space="preserve"> </w:t>
      </w:r>
      <w:r w:rsidR="000A3A35">
        <w:t>взвешенно осуществлять</w:t>
      </w:r>
      <w:r w:rsidRPr="00B54461">
        <w:t xml:space="preserve">  </w:t>
      </w:r>
      <w:r w:rsidR="000A3A35">
        <w:t>командные</w:t>
      </w:r>
      <w:r w:rsidRPr="00B54461">
        <w:t xml:space="preserve"> решения </w:t>
      </w:r>
      <w:r w:rsidR="000A3A35">
        <w:t>во</w:t>
      </w:r>
      <w:r w:rsidRPr="00B54461">
        <w:t xml:space="preserve"> взаимодействи</w:t>
      </w:r>
      <w:r w:rsidR="000A3A35">
        <w:t>и</w:t>
      </w:r>
      <w:r w:rsidRPr="00B54461">
        <w:t xml:space="preserve"> </w:t>
      </w:r>
      <w:r w:rsidR="000A3A35">
        <w:t>«</w:t>
      </w:r>
      <w:r w:rsidRPr="00B54461">
        <w:t xml:space="preserve">бизнес </w:t>
      </w:r>
      <w:r w:rsidR="000A3A35" w:rsidRPr="000A3A35">
        <w:t>&amp;</w:t>
      </w:r>
      <w:r w:rsidRPr="00B54461">
        <w:t xml:space="preserve"> стейкхолдер</w:t>
      </w:r>
      <w:r w:rsidR="000A3A35">
        <w:t>»</w:t>
      </w:r>
      <w:r w:rsidRPr="00B54461">
        <w:t>.</w:t>
      </w:r>
    </w:p>
    <w:p w14:paraId="0584C519" w14:textId="77777777" w:rsidR="009D2638" w:rsidRDefault="009D2638" w:rsidP="009D2638">
      <w:pPr>
        <w:pStyle w:val="a7"/>
      </w:pPr>
      <w:r>
        <w:rPr>
          <w:noProof/>
        </w:rPr>
        <w:drawing>
          <wp:inline distT="0" distB="0" distL="0" distR="0" wp14:anchorId="634653D1" wp14:editId="2EFC290F">
            <wp:extent cx="3893973" cy="33623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0776" t="22975" r="17047" b="12253"/>
                    <a:stretch/>
                  </pic:blipFill>
                  <pic:spPr bwMode="auto">
                    <a:xfrm>
                      <a:off x="0" y="0"/>
                      <a:ext cx="3918083" cy="3383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8A164A" w14:textId="4B28F5B3" w:rsidR="009D2638" w:rsidRDefault="009D2638" w:rsidP="009D2638">
      <w:pPr>
        <w:pStyle w:val="a7"/>
      </w:pPr>
      <w:r>
        <w:t xml:space="preserve">Рисунок </w:t>
      </w:r>
      <w:r w:rsidR="003B5B97">
        <w:fldChar w:fldCharType="begin"/>
      </w:r>
      <w:r w:rsidR="003B5B97">
        <w:instrText xml:space="preserve"> SEQ Рисунок \* ARABIC </w:instrText>
      </w:r>
      <w:r w:rsidR="003B5B97">
        <w:fldChar w:fldCharType="separate"/>
      </w:r>
      <w:r w:rsidR="0011680C">
        <w:rPr>
          <w:noProof/>
        </w:rPr>
        <w:t>5</w:t>
      </w:r>
      <w:r w:rsidR="003B5B97">
        <w:rPr>
          <w:noProof/>
        </w:rPr>
        <w:fldChar w:fldCharType="end"/>
      </w:r>
      <w:r>
        <w:t xml:space="preserve"> О</w:t>
      </w:r>
      <w:r w:rsidRPr="005751EC">
        <w:t>пределение значимости стейкхолдеров</w:t>
      </w:r>
    </w:p>
    <w:p w14:paraId="28A4DDA8" w14:textId="21B39BD0" w:rsidR="00417180" w:rsidRDefault="00417180" w:rsidP="00417180">
      <w:pPr>
        <w:pStyle w:val="11"/>
      </w:pPr>
      <w:r>
        <w:t>Оценка легитимности стейкхолдеров представлена на рисунке</w:t>
      </w:r>
      <w:r w:rsidR="00E445E6">
        <w:t xml:space="preserve"> 6</w:t>
      </w:r>
      <w:r>
        <w:t>.</w:t>
      </w:r>
      <w:r w:rsidR="00E445E6">
        <w:t xml:space="preserve"> </w:t>
      </w:r>
    </w:p>
    <w:p w14:paraId="57D8332C" w14:textId="77777777" w:rsidR="00417180" w:rsidRDefault="00417180" w:rsidP="00417180">
      <w:pPr>
        <w:pStyle w:val="a7"/>
      </w:pPr>
      <w:r>
        <w:rPr>
          <w:noProof/>
        </w:rPr>
        <w:drawing>
          <wp:inline distT="0" distB="0" distL="0" distR="0" wp14:anchorId="5B4A8652" wp14:editId="13D3566B">
            <wp:extent cx="4237462" cy="271462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163" cy="273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00138" w14:textId="5EBD0C08" w:rsidR="00417180" w:rsidRDefault="00E445E6" w:rsidP="00E445E6">
      <w:pPr>
        <w:pStyle w:val="a7"/>
      </w:pPr>
      <w:r>
        <w:t xml:space="preserve">Рисунок </w:t>
      </w:r>
      <w:fldSimple w:instr=" SEQ Рисунок \* ARABIC ">
        <w:r w:rsidR="0011680C">
          <w:rPr>
            <w:noProof/>
          </w:rPr>
          <w:t>6</w:t>
        </w:r>
      </w:fldSimple>
      <w:r>
        <w:t xml:space="preserve"> </w:t>
      </w:r>
      <w:r w:rsidR="00417180">
        <w:t xml:space="preserve">Оценка </w:t>
      </w:r>
      <w:r w:rsidR="00417180" w:rsidRPr="000A2E9B">
        <w:t>легитимности</w:t>
      </w:r>
      <w:r w:rsidR="00417180">
        <w:t xml:space="preserve"> внутренних стейкхолдеров</w:t>
      </w:r>
    </w:p>
    <w:p w14:paraId="78AB79D6" w14:textId="07319816" w:rsidR="00417180" w:rsidRDefault="008C6940" w:rsidP="00417180">
      <w:pPr>
        <w:pStyle w:val="11"/>
      </w:pPr>
      <w:r>
        <w:t>Значительной</w:t>
      </w:r>
      <w:r w:rsidR="00417180" w:rsidRPr="001A1903">
        <w:t xml:space="preserve"> легитимностью</w:t>
      </w:r>
      <w:r>
        <w:t xml:space="preserve"> (рисунок 6)</w:t>
      </w:r>
      <w:r w:rsidR="00417180" w:rsidRPr="001A1903">
        <w:t>, обладают «поставщики», на втором месте по степени легитимности – «сотрудники», затем – «</w:t>
      </w:r>
      <w:r w:rsidR="00417180">
        <w:t>технологии/образование/университеты</w:t>
      </w:r>
      <w:r w:rsidR="00417180" w:rsidRPr="001A1903">
        <w:t>», далее – «</w:t>
      </w:r>
      <w:r w:rsidR="00417180">
        <w:t>инвесторы/собственники</w:t>
      </w:r>
      <w:r w:rsidR="00417180" w:rsidRPr="001A1903">
        <w:t>», и на последнем месте – «деловые партнеры».</w:t>
      </w:r>
    </w:p>
    <w:p w14:paraId="656E054B" w14:textId="01C40FCC" w:rsidR="00417180" w:rsidRDefault="00417180" w:rsidP="00417180">
      <w:pPr>
        <w:pStyle w:val="11"/>
      </w:pPr>
      <w:r w:rsidRPr="00E272F1">
        <w:t xml:space="preserve">На </w:t>
      </w:r>
      <w:r>
        <w:t xml:space="preserve">рисунке </w:t>
      </w:r>
      <w:r w:rsidR="00E460CE">
        <w:t xml:space="preserve">7 </w:t>
      </w:r>
      <w:r w:rsidRPr="00E272F1">
        <w:t>представлена актуальность стейкхолдеров.</w:t>
      </w:r>
    </w:p>
    <w:p w14:paraId="48CE0681" w14:textId="77777777" w:rsidR="00417180" w:rsidRDefault="00417180" w:rsidP="00417180">
      <w:pPr>
        <w:pStyle w:val="a7"/>
      </w:pPr>
      <w:r>
        <w:rPr>
          <w:noProof/>
        </w:rPr>
        <w:drawing>
          <wp:inline distT="0" distB="0" distL="0" distR="0" wp14:anchorId="5E0EBAF3" wp14:editId="03BA340E">
            <wp:extent cx="2966085" cy="1684923"/>
            <wp:effectExtent l="0" t="0" r="571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349" cy="169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C7129" w14:textId="72DF02AF" w:rsidR="00417180" w:rsidRDefault="00E460CE" w:rsidP="00E460CE">
      <w:pPr>
        <w:pStyle w:val="a7"/>
      </w:pPr>
      <w:r>
        <w:t xml:space="preserve">Рисунок </w:t>
      </w:r>
      <w:fldSimple w:instr=" SEQ Рисунок \* ARABIC ">
        <w:r w:rsidR="0011680C">
          <w:rPr>
            <w:noProof/>
          </w:rPr>
          <w:t>7</w:t>
        </w:r>
      </w:fldSimple>
      <w:r>
        <w:t xml:space="preserve"> </w:t>
      </w:r>
      <w:r w:rsidR="00417180">
        <w:t xml:space="preserve">Оценка </w:t>
      </w:r>
      <w:r>
        <w:t>актуальности</w:t>
      </w:r>
      <w:r w:rsidR="00417180">
        <w:t xml:space="preserve"> внутренних стейкхолдеров</w:t>
      </w:r>
    </w:p>
    <w:p w14:paraId="7DEDF3C1" w14:textId="69A4E7D8" w:rsidR="00417180" w:rsidRDefault="00421BD7" w:rsidP="00417180">
      <w:pPr>
        <w:pStyle w:val="11"/>
      </w:pPr>
      <w:r>
        <w:t>Как можно заметить для компании ООО «Победа» наблюдается</w:t>
      </w:r>
      <w:r w:rsidR="00417180">
        <w:t xml:space="preserve"> </w:t>
      </w:r>
      <w:r>
        <w:t xml:space="preserve">модель </w:t>
      </w:r>
      <w:r w:rsidR="00417180">
        <w:t xml:space="preserve">аналогичная предыдущим факторам. </w:t>
      </w:r>
      <w:r>
        <w:t>С</w:t>
      </w:r>
      <w:r w:rsidR="00417180">
        <w:t xml:space="preserve">реди внутренних стейкхолдеров </w:t>
      </w:r>
      <w:r>
        <w:t xml:space="preserve">значительной актуальностью </w:t>
      </w:r>
      <w:r w:rsidR="00417180">
        <w:t>обладают «сотрудники» и «поставщики», следующие по уровню актуальности – «технологии/образование/университеты», за ними «инвесторы/собственники», наименьшей властью обладают «деловые партнеры».</w:t>
      </w:r>
    </w:p>
    <w:p w14:paraId="2CAD265B" w14:textId="77777777" w:rsidR="00417180" w:rsidRDefault="00417180" w:rsidP="00417180">
      <w:pPr>
        <w:pStyle w:val="11"/>
      </w:pPr>
      <w:r>
        <w:t>Таким образом, к группе «определяющих стейкхолдеров» отнесем «сотрудников» и «поставщиков»; «технологии/образование/университеты» отнесены к группе «опасные стейкхолдеры», так как, их легитимность находится на среднем уровне; «инвесторы/собственники» и «деловые партнеры» отнесены к группе «зависимые стейкхолдеры».</w:t>
      </w:r>
    </w:p>
    <w:p w14:paraId="09A532A0" w14:textId="62BBA3B3" w:rsidR="00417180" w:rsidRDefault="00FC5BFC" w:rsidP="00417180">
      <w:pPr>
        <w:pStyle w:val="11"/>
      </w:pPr>
      <w:r>
        <w:t>Выполним</w:t>
      </w:r>
      <w:r w:rsidR="00417180">
        <w:t xml:space="preserve"> оценку внешних стейкхолдеров. На рисунке </w:t>
      </w:r>
      <w:r w:rsidR="00050A69">
        <w:t xml:space="preserve">8 </w:t>
      </w:r>
      <w:r w:rsidR="00417180">
        <w:t xml:space="preserve">представлены результаты оценки </w:t>
      </w:r>
      <w:r w:rsidR="00084B8D">
        <w:t xml:space="preserve">актуальности </w:t>
      </w:r>
      <w:r w:rsidR="00417180">
        <w:t>внешних стейкхолдеров</w:t>
      </w:r>
      <w:r>
        <w:t xml:space="preserve"> (экспертом выступил автор контрольно-курсового задания</w:t>
      </w:r>
      <w:r w:rsidR="00084B8D">
        <w:t>, предыдущие оценки власти и легитимности на приводятся из-за ограниченности объема данной работы</w:t>
      </w:r>
      <w:r>
        <w:t>)</w:t>
      </w:r>
      <w:r w:rsidR="00417180">
        <w:t>.</w:t>
      </w:r>
    </w:p>
    <w:p w14:paraId="2193D521" w14:textId="77777777" w:rsidR="00417180" w:rsidRDefault="00417180" w:rsidP="00417180">
      <w:pPr>
        <w:pStyle w:val="a7"/>
      </w:pPr>
      <w:r>
        <w:rPr>
          <w:noProof/>
        </w:rPr>
        <w:drawing>
          <wp:inline distT="0" distB="0" distL="0" distR="0" wp14:anchorId="4A6CD485" wp14:editId="7562C3A3">
            <wp:extent cx="2800985" cy="1992333"/>
            <wp:effectExtent l="0" t="0" r="0" b="825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10" cy="200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424E3" w14:textId="0962C9B8" w:rsidR="00417180" w:rsidRDefault="00050A69" w:rsidP="00050A69">
      <w:pPr>
        <w:pStyle w:val="a7"/>
      </w:pPr>
      <w:r>
        <w:t xml:space="preserve">Рисунок </w:t>
      </w:r>
      <w:fldSimple w:instr=" SEQ Рисунок \* ARABIC ">
        <w:r w:rsidR="0011680C">
          <w:rPr>
            <w:noProof/>
          </w:rPr>
          <w:t>8</w:t>
        </w:r>
      </w:fldSimple>
      <w:r>
        <w:t xml:space="preserve"> </w:t>
      </w:r>
      <w:r w:rsidR="00417180">
        <w:t xml:space="preserve">Оценка </w:t>
      </w:r>
      <w:r w:rsidR="00434F77">
        <w:t>актуальности</w:t>
      </w:r>
      <w:r w:rsidR="00417180">
        <w:t xml:space="preserve"> внешних стейкхолдеров</w:t>
      </w:r>
    </w:p>
    <w:p w14:paraId="3DD938F1" w14:textId="1A465A45" w:rsidR="00FC5BFC" w:rsidRDefault="003526FC" w:rsidP="007D7A12">
      <w:pPr>
        <w:pStyle w:val="11"/>
      </w:pPr>
      <w:r>
        <w:t>Актуальность закрепляется за</w:t>
      </w:r>
      <w:r w:rsidR="009303A6" w:rsidRPr="009303A6">
        <w:t xml:space="preserve"> «</w:t>
      </w:r>
      <w:r>
        <w:t>клиентами</w:t>
      </w:r>
      <w:r w:rsidR="009303A6" w:rsidRPr="009303A6">
        <w:t>», следующие по уровню власти – «</w:t>
      </w:r>
      <w:r>
        <w:t>поставщиками</w:t>
      </w:r>
      <w:r w:rsidR="009303A6" w:rsidRPr="009303A6">
        <w:t>», на третьем месте – «</w:t>
      </w:r>
      <w:r>
        <w:t>технологиями</w:t>
      </w:r>
      <w:r w:rsidR="009303A6" w:rsidRPr="009303A6">
        <w:t>», затем – «</w:t>
      </w:r>
      <w:r w:rsidRPr="009303A6">
        <w:t>правительство и регулирующие органы</w:t>
      </w:r>
      <w:r w:rsidR="009303A6" w:rsidRPr="009303A6">
        <w:t xml:space="preserve"> и «инвесторы», далее следуют «деловые партнеры», за ними – «сотрудник» и «СМИ», на предпоследнем месте – «местные сообщества», замыкают список «университеты и научное сообщество»</w:t>
      </w:r>
      <w:r w:rsidR="00FC5BFC">
        <w:t>.</w:t>
      </w:r>
      <w:r>
        <w:t xml:space="preserve"> В принципе здесь нет противоречия. Дело в том, что при дальнейшем развертывании пандемии и санкций, естественным образом в исходном материале для изготовления продукции ООО «Победа» компания сталкивается с проблемами, которые без участия государства и поставщиков решить нельзя! Понятно, что на первом месте – потребители/клиенты без лояльности которых к продукции ООО «Победа» решить дальнейшее развитие компании невозможно. Технологии также играют значительную роль благодаря возможности измельчения исходного материала или получения более продвинутых без сахаристых продуктов компании.</w:t>
      </w:r>
    </w:p>
    <w:p w14:paraId="078A05EE" w14:textId="21F42073" w:rsidR="006571D4" w:rsidRDefault="006571D4" w:rsidP="006571D4">
      <w:pPr>
        <w:pStyle w:val="11"/>
      </w:pPr>
      <w:r>
        <w:t>В заключение можно отразить следующее: к группе «опасные стейкхолдеры» отнесем «сотрудников» и «инвесторов», «правительство». По формальным признакам – наличие атрибутов актуальности и власти в эту же группу попадают и «конкуренты», однако выраженность этих атрибутов у них низка. К «зависимым стейкхолдерам» отнесем: «СМИ», «местные сообщества» и «неправительственные организации и группы давления».</w:t>
      </w:r>
    </w:p>
    <w:p w14:paraId="551233A8" w14:textId="77777777" w:rsidR="006571D4" w:rsidRDefault="006571D4" w:rsidP="006571D4">
      <w:pPr>
        <w:pStyle w:val="11"/>
      </w:pPr>
      <w:r>
        <w:t>Правительство совместно с регулирующими органами в условиях пандемии коронавируса сильно влияют на отрасль из-за возможности введения разных форм локдауна. Значительная, доминирующая роль «поставщиков» связана с тем, что поставки какао, какао-пасты и т. д. возможны только по импорту из стран, где произрастают како-бобы, а таже полуфабрикатов из других стран.</w:t>
      </w:r>
    </w:p>
    <w:p w14:paraId="08B4A882" w14:textId="616005D6" w:rsidR="00FC5BFC" w:rsidRDefault="004F7793" w:rsidP="004F7793">
      <w:pPr>
        <w:pStyle w:val="2"/>
      </w:pPr>
      <w:bookmarkStart w:id="2" w:name="_Toc86501219"/>
      <w:r>
        <w:t>Цепочка ценностей – это по поводу стратегического анализа издержек</w:t>
      </w:r>
      <w:bookmarkEnd w:id="2"/>
    </w:p>
    <w:p w14:paraId="3BCCD90E" w14:textId="79FC4ADA" w:rsidR="004F7793" w:rsidRDefault="00264371" w:rsidP="007D7A12">
      <w:pPr>
        <w:pStyle w:val="11"/>
      </w:pPr>
      <w:r>
        <w:t xml:space="preserve">Стратегический анализ издержек </w:t>
      </w:r>
      <w:r w:rsidR="00201C5A">
        <w:t xml:space="preserve">составлен </w:t>
      </w:r>
      <w:r>
        <w:t>в соответствии с цепочкой ценности компании ООО «Победа»</w:t>
      </w:r>
      <w:r w:rsidR="00201C5A">
        <w:t>. При этом</w:t>
      </w:r>
      <w:r>
        <w:t xml:space="preserve"> привле</w:t>
      </w:r>
      <w:r w:rsidR="00201C5A">
        <w:t>чены</w:t>
      </w:r>
      <w:r>
        <w:t xml:space="preserve"> данные ближайши</w:t>
      </w:r>
      <w:r w:rsidR="0049094D">
        <w:t>х</w:t>
      </w:r>
      <w:r>
        <w:t xml:space="preserve"> конкурент</w:t>
      </w:r>
      <w:r w:rsidR="0049094D">
        <w:t>ов</w:t>
      </w:r>
      <w:r>
        <w:t xml:space="preserve"> для</w:t>
      </w:r>
      <w:r w:rsidR="0049094D">
        <w:t xml:space="preserve"> сравнения и уяснения необходимости изменения стратегии дальнейшего развития. </w:t>
      </w:r>
      <w:r>
        <w:t xml:space="preserve"> </w:t>
      </w:r>
      <w:r w:rsidR="00201C5A">
        <w:t>Данные издержек цепочки ценности компаний-конкурентов ООО «Победа» представлены в таблице 3</w:t>
      </w:r>
      <w:r w:rsidR="0011680C">
        <w:t xml:space="preserve"> и иллюстрированы рисунком 9</w:t>
      </w:r>
      <w:r w:rsidR="00201C5A">
        <w:t>.</w:t>
      </w:r>
    </w:p>
    <w:p w14:paraId="7B6DA992" w14:textId="0E387B87" w:rsidR="00201C5A" w:rsidRDefault="00201C5A" w:rsidP="00201C5A">
      <w:pPr>
        <w:pStyle w:val="a3"/>
      </w:pPr>
      <w:r>
        <w:t xml:space="preserve">Таблица </w:t>
      </w:r>
      <w:r w:rsidR="003B5B97">
        <w:fldChar w:fldCharType="begin"/>
      </w:r>
      <w:r w:rsidR="003B5B97">
        <w:instrText xml:space="preserve"> SEQ Таблица \* ARABIC </w:instrText>
      </w:r>
      <w:r w:rsidR="003B5B97">
        <w:fldChar w:fldCharType="separate"/>
      </w:r>
      <w:r w:rsidR="00752741">
        <w:rPr>
          <w:noProof/>
        </w:rPr>
        <w:t>3</w:t>
      </w:r>
      <w:r w:rsidR="003B5B97">
        <w:rPr>
          <w:noProof/>
        </w:rPr>
        <w:fldChar w:fldCharType="end"/>
      </w:r>
    </w:p>
    <w:p w14:paraId="7FECD41B" w14:textId="6B5B26F8" w:rsidR="00201C5A" w:rsidRPr="00201C5A" w:rsidRDefault="00201C5A" w:rsidP="00201C5A">
      <w:pPr>
        <w:pStyle w:val="a7"/>
      </w:pPr>
      <w:r>
        <w:t>Издержки</w:t>
      </w:r>
      <w:r w:rsidR="0011680C">
        <w:t xml:space="preserve"> </w:t>
      </w:r>
      <w:r>
        <w:t>цепочки ценности компаний-конкурентов ООО «Победа» (2020 год)</w:t>
      </w:r>
    </w:p>
    <w:tbl>
      <w:tblPr>
        <w:tblStyle w:val="a9"/>
        <w:tblW w:w="9634" w:type="dxa"/>
        <w:tblLayout w:type="fixed"/>
        <w:tblLook w:val="04A0" w:firstRow="1" w:lastRow="0" w:firstColumn="1" w:lastColumn="0" w:noHBand="0" w:noVBand="1"/>
      </w:tblPr>
      <w:tblGrid>
        <w:gridCol w:w="3539"/>
        <w:gridCol w:w="992"/>
        <w:gridCol w:w="1985"/>
        <w:gridCol w:w="1560"/>
        <w:gridCol w:w="1558"/>
      </w:tblGrid>
      <w:tr w:rsidR="00B4578E" w:rsidRPr="00E849FD" w14:paraId="23B5FC09" w14:textId="77777777" w:rsidTr="0059595B">
        <w:trPr>
          <w:trHeight w:val="255"/>
        </w:trPr>
        <w:tc>
          <w:tcPr>
            <w:tcW w:w="3539" w:type="dxa"/>
            <w:vMerge w:val="restart"/>
            <w:noWrap/>
            <w:hideMark/>
          </w:tcPr>
          <w:p w14:paraId="310F11CA" w14:textId="77777777" w:rsidR="00B4578E" w:rsidRPr="00E849FD" w:rsidRDefault="00B4578E" w:rsidP="00E849FD">
            <w:pPr>
              <w:spacing w:after="0"/>
              <w:rPr>
                <w:color w:val="000000"/>
                <w:sz w:val="18"/>
                <w:szCs w:val="18"/>
              </w:rPr>
            </w:pPr>
            <w:r w:rsidRPr="00E849FD">
              <w:rPr>
                <w:color w:val="000000"/>
                <w:sz w:val="18"/>
                <w:szCs w:val="18"/>
              </w:rPr>
              <w:t> </w:t>
            </w:r>
          </w:p>
          <w:p w14:paraId="71B47F37" w14:textId="2A2A4242" w:rsidR="00B4578E" w:rsidRPr="00E849FD" w:rsidRDefault="00B4578E" w:rsidP="00E849FD">
            <w:pPr>
              <w:spacing w:after="0"/>
              <w:rPr>
                <w:color w:val="000000"/>
                <w:sz w:val="18"/>
                <w:szCs w:val="18"/>
              </w:rPr>
            </w:pPr>
            <w:r w:rsidRPr="00E849FD">
              <w:rPr>
                <w:color w:val="000000"/>
                <w:sz w:val="18"/>
                <w:szCs w:val="18"/>
              </w:rPr>
              <w:t xml:space="preserve">Издержки цепочки ценности </w:t>
            </w:r>
          </w:p>
        </w:tc>
        <w:tc>
          <w:tcPr>
            <w:tcW w:w="6095" w:type="dxa"/>
            <w:gridSpan w:val="4"/>
            <w:noWrap/>
            <w:hideMark/>
          </w:tcPr>
          <w:p w14:paraId="606BD422" w14:textId="5C42772B" w:rsidR="00B4578E" w:rsidRPr="00E849FD" w:rsidRDefault="00B4578E" w:rsidP="00B4578E">
            <w:pPr>
              <w:spacing w:after="0"/>
              <w:rPr>
                <w:color w:val="000000"/>
                <w:sz w:val="18"/>
                <w:szCs w:val="18"/>
              </w:rPr>
            </w:pPr>
            <w:r w:rsidRPr="00E849FD">
              <w:rPr>
                <w:color w:val="000000"/>
                <w:sz w:val="18"/>
                <w:szCs w:val="18"/>
              </w:rPr>
              <w:t>Удельный вес, %  </w:t>
            </w:r>
          </w:p>
        </w:tc>
      </w:tr>
      <w:tr w:rsidR="00B4578E" w:rsidRPr="00E849FD" w14:paraId="50F44302" w14:textId="77777777" w:rsidTr="0059595B">
        <w:trPr>
          <w:trHeight w:val="255"/>
        </w:trPr>
        <w:tc>
          <w:tcPr>
            <w:tcW w:w="3539" w:type="dxa"/>
            <w:vMerge/>
            <w:noWrap/>
            <w:hideMark/>
          </w:tcPr>
          <w:p w14:paraId="1792BD63" w14:textId="2410BC28" w:rsidR="00B4578E" w:rsidRPr="00E849FD" w:rsidRDefault="00B4578E" w:rsidP="00E849FD">
            <w:pPr>
              <w:spacing w:after="0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noWrap/>
            <w:hideMark/>
          </w:tcPr>
          <w:p w14:paraId="737849D1" w14:textId="77777777" w:rsidR="00B4578E" w:rsidRPr="00E849FD" w:rsidRDefault="00B4578E" w:rsidP="00E849FD">
            <w:pPr>
              <w:spacing w:after="0"/>
              <w:rPr>
                <w:color w:val="000000"/>
                <w:sz w:val="18"/>
                <w:szCs w:val="18"/>
              </w:rPr>
            </w:pPr>
            <w:r w:rsidRPr="00E849FD">
              <w:rPr>
                <w:color w:val="000000"/>
                <w:sz w:val="18"/>
                <w:szCs w:val="18"/>
              </w:rPr>
              <w:t xml:space="preserve">ООО «Победа» </w:t>
            </w:r>
          </w:p>
        </w:tc>
        <w:tc>
          <w:tcPr>
            <w:tcW w:w="1985" w:type="dxa"/>
            <w:noWrap/>
            <w:hideMark/>
          </w:tcPr>
          <w:p w14:paraId="68B4C25F" w14:textId="77777777" w:rsidR="00B4578E" w:rsidRPr="00E849FD" w:rsidRDefault="00B4578E" w:rsidP="00E849FD">
            <w:pPr>
              <w:spacing w:after="0"/>
              <w:rPr>
                <w:color w:val="000000"/>
                <w:sz w:val="18"/>
                <w:szCs w:val="18"/>
              </w:rPr>
            </w:pPr>
            <w:r w:rsidRPr="00E849FD">
              <w:rPr>
                <w:color w:val="000000"/>
                <w:sz w:val="18"/>
                <w:szCs w:val="18"/>
              </w:rPr>
              <w:t>ООО «КОНДИТЕРСКИЙ КОМБИНАТ «ОЗЕРСКИЙ СУВЕНИР»</w:t>
            </w:r>
          </w:p>
        </w:tc>
        <w:tc>
          <w:tcPr>
            <w:tcW w:w="1560" w:type="dxa"/>
            <w:noWrap/>
            <w:hideMark/>
          </w:tcPr>
          <w:p w14:paraId="7991A2A1" w14:textId="77777777" w:rsidR="00B4578E" w:rsidRPr="00E849FD" w:rsidRDefault="00B4578E" w:rsidP="00E849FD">
            <w:pPr>
              <w:spacing w:after="0"/>
              <w:rPr>
                <w:color w:val="000000"/>
                <w:sz w:val="18"/>
                <w:szCs w:val="18"/>
              </w:rPr>
            </w:pPr>
            <w:r w:rsidRPr="00E849FD">
              <w:rPr>
                <w:color w:val="000000"/>
                <w:sz w:val="18"/>
                <w:szCs w:val="18"/>
              </w:rPr>
              <w:t>ООО «Кондитерское объединение «Славянка»</w:t>
            </w:r>
          </w:p>
        </w:tc>
        <w:tc>
          <w:tcPr>
            <w:tcW w:w="1558" w:type="dxa"/>
            <w:noWrap/>
            <w:hideMark/>
          </w:tcPr>
          <w:p w14:paraId="6318FECF" w14:textId="77777777" w:rsidR="00B4578E" w:rsidRPr="00E849FD" w:rsidRDefault="00B4578E" w:rsidP="00E849FD">
            <w:pPr>
              <w:spacing w:after="0"/>
              <w:rPr>
                <w:color w:val="000000"/>
                <w:sz w:val="18"/>
                <w:szCs w:val="18"/>
              </w:rPr>
            </w:pPr>
            <w:r w:rsidRPr="00E849FD">
              <w:rPr>
                <w:color w:val="000000"/>
                <w:sz w:val="18"/>
                <w:szCs w:val="18"/>
              </w:rPr>
              <w:t>ОАО «Кондитерский концерн Бабаевский</w:t>
            </w:r>
          </w:p>
        </w:tc>
      </w:tr>
      <w:tr w:rsidR="00E849FD" w:rsidRPr="00E849FD" w14:paraId="78610400" w14:textId="77777777" w:rsidTr="0059595B">
        <w:trPr>
          <w:trHeight w:val="255"/>
        </w:trPr>
        <w:tc>
          <w:tcPr>
            <w:tcW w:w="3539" w:type="dxa"/>
            <w:hideMark/>
          </w:tcPr>
          <w:p w14:paraId="45BB8E93" w14:textId="77777777" w:rsidR="00E849FD" w:rsidRPr="00E849FD" w:rsidRDefault="00E849FD" w:rsidP="00E849FD">
            <w:pPr>
              <w:spacing w:after="0"/>
              <w:rPr>
                <w:color w:val="000000"/>
                <w:sz w:val="18"/>
                <w:szCs w:val="18"/>
              </w:rPr>
            </w:pPr>
            <w:r w:rsidRPr="00E849FD">
              <w:rPr>
                <w:color w:val="000000"/>
                <w:sz w:val="18"/>
                <w:szCs w:val="18"/>
              </w:rPr>
              <w:t>Маркетинг, аналитика рынка, оценка</w:t>
            </w:r>
          </w:p>
        </w:tc>
        <w:tc>
          <w:tcPr>
            <w:tcW w:w="992" w:type="dxa"/>
            <w:noWrap/>
            <w:hideMark/>
          </w:tcPr>
          <w:p w14:paraId="475977FE" w14:textId="77777777" w:rsidR="00E849FD" w:rsidRPr="00E849FD" w:rsidRDefault="00E849FD" w:rsidP="00E849FD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E849FD">
              <w:rPr>
                <w:color w:val="000000"/>
                <w:sz w:val="18"/>
                <w:szCs w:val="18"/>
              </w:rPr>
              <w:t>7,4</w:t>
            </w:r>
          </w:p>
        </w:tc>
        <w:tc>
          <w:tcPr>
            <w:tcW w:w="1985" w:type="dxa"/>
            <w:noWrap/>
            <w:hideMark/>
          </w:tcPr>
          <w:p w14:paraId="4E5D15E7" w14:textId="77777777" w:rsidR="00E849FD" w:rsidRPr="00E849FD" w:rsidRDefault="00E849FD" w:rsidP="00E849FD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E849FD">
              <w:rPr>
                <w:color w:val="000000"/>
                <w:sz w:val="18"/>
                <w:szCs w:val="18"/>
              </w:rPr>
              <w:t>3,1</w:t>
            </w:r>
          </w:p>
        </w:tc>
        <w:tc>
          <w:tcPr>
            <w:tcW w:w="1560" w:type="dxa"/>
            <w:noWrap/>
            <w:hideMark/>
          </w:tcPr>
          <w:p w14:paraId="641E1575" w14:textId="77777777" w:rsidR="00E849FD" w:rsidRPr="00E849FD" w:rsidRDefault="00E849FD" w:rsidP="00E849FD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E849FD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1558" w:type="dxa"/>
            <w:noWrap/>
            <w:hideMark/>
          </w:tcPr>
          <w:p w14:paraId="712A21D6" w14:textId="77777777" w:rsidR="00E849FD" w:rsidRPr="00E849FD" w:rsidRDefault="00E849FD" w:rsidP="00E849FD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E849FD">
              <w:rPr>
                <w:color w:val="000000"/>
                <w:sz w:val="18"/>
                <w:szCs w:val="18"/>
              </w:rPr>
              <w:t>8,1</w:t>
            </w:r>
          </w:p>
        </w:tc>
      </w:tr>
      <w:tr w:rsidR="00E849FD" w:rsidRPr="00E849FD" w14:paraId="025DA19B" w14:textId="77777777" w:rsidTr="0059595B">
        <w:trPr>
          <w:trHeight w:val="255"/>
        </w:trPr>
        <w:tc>
          <w:tcPr>
            <w:tcW w:w="3539" w:type="dxa"/>
            <w:hideMark/>
          </w:tcPr>
          <w:p w14:paraId="3CE37E8B" w14:textId="77777777" w:rsidR="00E849FD" w:rsidRPr="00E849FD" w:rsidRDefault="00E849FD" w:rsidP="00E849FD">
            <w:pPr>
              <w:spacing w:after="0"/>
              <w:rPr>
                <w:color w:val="000000"/>
                <w:sz w:val="18"/>
                <w:szCs w:val="18"/>
              </w:rPr>
            </w:pPr>
            <w:r w:rsidRPr="00E849FD">
              <w:rPr>
                <w:color w:val="000000"/>
                <w:sz w:val="18"/>
                <w:szCs w:val="18"/>
              </w:rPr>
              <w:t>Создание продукта/услуги для клиента</w:t>
            </w:r>
          </w:p>
        </w:tc>
        <w:tc>
          <w:tcPr>
            <w:tcW w:w="992" w:type="dxa"/>
            <w:noWrap/>
            <w:hideMark/>
          </w:tcPr>
          <w:p w14:paraId="7E7A6EC9" w14:textId="77777777" w:rsidR="00E849FD" w:rsidRPr="00E849FD" w:rsidRDefault="00E849FD" w:rsidP="00E849FD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E849FD">
              <w:rPr>
                <w:color w:val="000000"/>
                <w:sz w:val="18"/>
                <w:szCs w:val="18"/>
              </w:rPr>
              <w:t>47,5</w:t>
            </w:r>
          </w:p>
        </w:tc>
        <w:tc>
          <w:tcPr>
            <w:tcW w:w="1985" w:type="dxa"/>
            <w:noWrap/>
            <w:hideMark/>
          </w:tcPr>
          <w:p w14:paraId="39F9227C" w14:textId="77777777" w:rsidR="00E849FD" w:rsidRPr="00E849FD" w:rsidRDefault="00E849FD" w:rsidP="00E849FD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E849FD">
              <w:rPr>
                <w:color w:val="000000"/>
                <w:sz w:val="18"/>
                <w:szCs w:val="18"/>
              </w:rPr>
              <w:t>55,2</w:t>
            </w:r>
          </w:p>
        </w:tc>
        <w:tc>
          <w:tcPr>
            <w:tcW w:w="1560" w:type="dxa"/>
            <w:noWrap/>
            <w:hideMark/>
          </w:tcPr>
          <w:p w14:paraId="25ACC67D" w14:textId="77777777" w:rsidR="00E849FD" w:rsidRPr="00E849FD" w:rsidRDefault="00E849FD" w:rsidP="00E849FD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E849FD">
              <w:rPr>
                <w:color w:val="000000"/>
                <w:sz w:val="18"/>
                <w:szCs w:val="18"/>
              </w:rPr>
              <w:t>52</w:t>
            </w:r>
          </w:p>
        </w:tc>
        <w:tc>
          <w:tcPr>
            <w:tcW w:w="1558" w:type="dxa"/>
            <w:noWrap/>
            <w:hideMark/>
          </w:tcPr>
          <w:p w14:paraId="70478246" w14:textId="77777777" w:rsidR="00E849FD" w:rsidRPr="00E849FD" w:rsidRDefault="00E849FD" w:rsidP="00E849FD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E849FD">
              <w:rPr>
                <w:color w:val="000000"/>
                <w:sz w:val="18"/>
                <w:szCs w:val="18"/>
              </w:rPr>
              <w:t>50</w:t>
            </w:r>
          </w:p>
        </w:tc>
      </w:tr>
      <w:tr w:rsidR="00E849FD" w:rsidRPr="00E849FD" w14:paraId="6E6D5ACF" w14:textId="77777777" w:rsidTr="0059595B">
        <w:trPr>
          <w:trHeight w:val="645"/>
        </w:trPr>
        <w:tc>
          <w:tcPr>
            <w:tcW w:w="3539" w:type="dxa"/>
            <w:hideMark/>
          </w:tcPr>
          <w:p w14:paraId="5D0D799E" w14:textId="77777777" w:rsidR="00E849FD" w:rsidRPr="00E849FD" w:rsidRDefault="00E849FD" w:rsidP="00E849FD">
            <w:pPr>
              <w:spacing w:after="0"/>
              <w:rPr>
                <w:color w:val="000000"/>
                <w:sz w:val="18"/>
                <w:szCs w:val="18"/>
              </w:rPr>
            </w:pPr>
            <w:r w:rsidRPr="00E849FD">
              <w:rPr>
                <w:color w:val="000000"/>
                <w:sz w:val="18"/>
                <w:szCs w:val="18"/>
              </w:rPr>
              <w:t>Заключение договора на поставку како-пасты (других ингредиентов) оказание услуг по доставке</w:t>
            </w:r>
          </w:p>
        </w:tc>
        <w:tc>
          <w:tcPr>
            <w:tcW w:w="992" w:type="dxa"/>
            <w:noWrap/>
            <w:hideMark/>
          </w:tcPr>
          <w:p w14:paraId="68FF9916" w14:textId="77777777" w:rsidR="00E849FD" w:rsidRPr="00E849FD" w:rsidRDefault="00E849FD" w:rsidP="00E849FD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E849FD">
              <w:rPr>
                <w:color w:val="000000"/>
                <w:sz w:val="18"/>
                <w:szCs w:val="18"/>
              </w:rPr>
              <w:t>14,5</w:t>
            </w:r>
          </w:p>
        </w:tc>
        <w:tc>
          <w:tcPr>
            <w:tcW w:w="1985" w:type="dxa"/>
            <w:noWrap/>
            <w:hideMark/>
          </w:tcPr>
          <w:p w14:paraId="30A0C70C" w14:textId="77777777" w:rsidR="00E849FD" w:rsidRPr="00E849FD" w:rsidRDefault="00E849FD" w:rsidP="00E849FD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E849FD"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1560" w:type="dxa"/>
            <w:noWrap/>
            <w:hideMark/>
          </w:tcPr>
          <w:p w14:paraId="2300D9F9" w14:textId="77777777" w:rsidR="00E849FD" w:rsidRPr="00E849FD" w:rsidRDefault="00E849FD" w:rsidP="00E849FD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E849FD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1558" w:type="dxa"/>
            <w:noWrap/>
            <w:hideMark/>
          </w:tcPr>
          <w:p w14:paraId="72B6EB4A" w14:textId="77777777" w:rsidR="00E849FD" w:rsidRPr="00E849FD" w:rsidRDefault="00E849FD" w:rsidP="00E849FD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E849FD">
              <w:rPr>
                <w:color w:val="000000"/>
                <w:sz w:val="18"/>
                <w:szCs w:val="18"/>
              </w:rPr>
              <w:t>14</w:t>
            </w:r>
          </w:p>
        </w:tc>
      </w:tr>
      <w:tr w:rsidR="00E849FD" w:rsidRPr="00E849FD" w14:paraId="16B5A2A7" w14:textId="77777777" w:rsidTr="0059595B">
        <w:trPr>
          <w:trHeight w:val="255"/>
        </w:trPr>
        <w:tc>
          <w:tcPr>
            <w:tcW w:w="3539" w:type="dxa"/>
            <w:hideMark/>
          </w:tcPr>
          <w:p w14:paraId="7441AAD0" w14:textId="77777777" w:rsidR="00E849FD" w:rsidRPr="00E849FD" w:rsidRDefault="00E849FD" w:rsidP="00E849FD">
            <w:pPr>
              <w:spacing w:after="0"/>
              <w:rPr>
                <w:color w:val="000000"/>
                <w:sz w:val="18"/>
                <w:szCs w:val="18"/>
              </w:rPr>
            </w:pPr>
            <w:proofErr w:type="spellStart"/>
            <w:r w:rsidRPr="00E849FD">
              <w:rPr>
                <w:color w:val="000000"/>
                <w:sz w:val="18"/>
                <w:szCs w:val="18"/>
              </w:rPr>
              <w:t>Внутрискладские</w:t>
            </w:r>
            <w:proofErr w:type="spellEnd"/>
            <w:r w:rsidRPr="00E849FD">
              <w:rPr>
                <w:color w:val="000000"/>
                <w:sz w:val="18"/>
                <w:szCs w:val="18"/>
              </w:rPr>
              <w:t xml:space="preserve"> решения</w:t>
            </w:r>
          </w:p>
        </w:tc>
        <w:tc>
          <w:tcPr>
            <w:tcW w:w="992" w:type="dxa"/>
            <w:noWrap/>
            <w:hideMark/>
          </w:tcPr>
          <w:p w14:paraId="1642D1E5" w14:textId="77777777" w:rsidR="00E849FD" w:rsidRPr="00E849FD" w:rsidRDefault="00E849FD" w:rsidP="00E849FD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E849FD">
              <w:rPr>
                <w:color w:val="000000"/>
                <w:sz w:val="18"/>
                <w:szCs w:val="18"/>
              </w:rPr>
              <w:t>1,2</w:t>
            </w:r>
          </w:p>
        </w:tc>
        <w:tc>
          <w:tcPr>
            <w:tcW w:w="1985" w:type="dxa"/>
            <w:noWrap/>
            <w:hideMark/>
          </w:tcPr>
          <w:p w14:paraId="1C7AFA10" w14:textId="77777777" w:rsidR="00E849FD" w:rsidRPr="00E849FD" w:rsidRDefault="00E849FD" w:rsidP="00E849FD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E849FD">
              <w:rPr>
                <w:color w:val="000000"/>
                <w:sz w:val="18"/>
                <w:szCs w:val="18"/>
              </w:rPr>
              <w:t>2,7</w:t>
            </w:r>
          </w:p>
        </w:tc>
        <w:tc>
          <w:tcPr>
            <w:tcW w:w="1560" w:type="dxa"/>
            <w:noWrap/>
            <w:hideMark/>
          </w:tcPr>
          <w:p w14:paraId="34D7F04F" w14:textId="77777777" w:rsidR="00E849FD" w:rsidRPr="00E849FD" w:rsidRDefault="00E849FD" w:rsidP="00E849FD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E849FD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1558" w:type="dxa"/>
            <w:noWrap/>
            <w:hideMark/>
          </w:tcPr>
          <w:p w14:paraId="5B2ADEE3" w14:textId="77777777" w:rsidR="00E849FD" w:rsidRPr="00E849FD" w:rsidRDefault="00E849FD" w:rsidP="00E849FD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E849FD">
              <w:rPr>
                <w:color w:val="000000"/>
                <w:sz w:val="18"/>
                <w:szCs w:val="18"/>
              </w:rPr>
              <w:t>6</w:t>
            </w:r>
          </w:p>
        </w:tc>
      </w:tr>
      <w:tr w:rsidR="00E849FD" w:rsidRPr="00E849FD" w14:paraId="7B66696B" w14:textId="77777777" w:rsidTr="0059595B">
        <w:trPr>
          <w:trHeight w:val="735"/>
        </w:trPr>
        <w:tc>
          <w:tcPr>
            <w:tcW w:w="3539" w:type="dxa"/>
            <w:hideMark/>
          </w:tcPr>
          <w:p w14:paraId="512DA1A1" w14:textId="77777777" w:rsidR="00E849FD" w:rsidRPr="00E849FD" w:rsidRDefault="00E849FD" w:rsidP="00E849FD">
            <w:pPr>
              <w:spacing w:after="0"/>
              <w:rPr>
                <w:color w:val="000000"/>
                <w:sz w:val="18"/>
                <w:szCs w:val="18"/>
              </w:rPr>
            </w:pPr>
            <w:r w:rsidRPr="00E849FD">
              <w:rPr>
                <w:color w:val="000000"/>
                <w:sz w:val="18"/>
                <w:szCs w:val="18"/>
              </w:rPr>
              <w:t>Разработка или адаптация существующей рецептуры/линии для изготовления шоколадной продукции</w:t>
            </w:r>
          </w:p>
        </w:tc>
        <w:tc>
          <w:tcPr>
            <w:tcW w:w="992" w:type="dxa"/>
            <w:noWrap/>
            <w:hideMark/>
          </w:tcPr>
          <w:p w14:paraId="5E9E89D5" w14:textId="77777777" w:rsidR="00E849FD" w:rsidRPr="00E849FD" w:rsidRDefault="00E849FD" w:rsidP="00E849FD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E849FD"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1985" w:type="dxa"/>
            <w:noWrap/>
            <w:hideMark/>
          </w:tcPr>
          <w:p w14:paraId="031AA33F" w14:textId="77777777" w:rsidR="00E849FD" w:rsidRPr="00E849FD" w:rsidRDefault="00E849FD" w:rsidP="00E849FD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E849FD">
              <w:rPr>
                <w:color w:val="000000"/>
                <w:sz w:val="18"/>
                <w:szCs w:val="18"/>
              </w:rPr>
              <w:t>13,3</w:t>
            </w:r>
          </w:p>
        </w:tc>
        <w:tc>
          <w:tcPr>
            <w:tcW w:w="1560" w:type="dxa"/>
            <w:noWrap/>
            <w:hideMark/>
          </w:tcPr>
          <w:p w14:paraId="2FF56CD2" w14:textId="77777777" w:rsidR="00E849FD" w:rsidRPr="00E849FD" w:rsidRDefault="00E849FD" w:rsidP="00E849FD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E849FD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1558" w:type="dxa"/>
            <w:noWrap/>
            <w:hideMark/>
          </w:tcPr>
          <w:p w14:paraId="755C9253" w14:textId="77777777" w:rsidR="00E849FD" w:rsidRPr="00E849FD" w:rsidRDefault="00E849FD" w:rsidP="00E849FD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E849FD">
              <w:rPr>
                <w:color w:val="000000"/>
                <w:sz w:val="18"/>
                <w:szCs w:val="18"/>
              </w:rPr>
              <w:t>13</w:t>
            </w:r>
          </w:p>
        </w:tc>
      </w:tr>
      <w:tr w:rsidR="00E849FD" w:rsidRPr="00E849FD" w14:paraId="383E425F" w14:textId="77777777" w:rsidTr="0059595B">
        <w:trPr>
          <w:trHeight w:val="765"/>
        </w:trPr>
        <w:tc>
          <w:tcPr>
            <w:tcW w:w="3539" w:type="dxa"/>
            <w:hideMark/>
          </w:tcPr>
          <w:p w14:paraId="22E72409" w14:textId="77777777" w:rsidR="00E849FD" w:rsidRPr="00E849FD" w:rsidRDefault="00E849FD" w:rsidP="00E849FD">
            <w:pPr>
              <w:spacing w:after="0"/>
              <w:rPr>
                <w:color w:val="000000"/>
                <w:sz w:val="18"/>
                <w:szCs w:val="18"/>
              </w:rPr>
            </w:pPr>
            <w:r w:rsidRPr="00E849FD">
              <w:rPr>
                <w:color w:val="000000"/>
                <w:sz w:val="18"/>
                <w:szCs w:val="18"/>
              </w:rPr>
              <w:t>Реализация продукции клиенту/потребителю через розничную сеть (включая и свою собственную). Оптовые покупатели</w:t>
            </w:r>
          </w:p>
        </w:tc>
        <w:tc>
          <w:tcPr>
            <w:tcW w:w="992" w:type="dxa"/>
            <w:noWrap/>
            <w:hideMark/>
          </w:tcPr>
          <w:p w14:paraId="185E31FB" w14:textId="77777777" w:rsidR="00E849FD" w:rsidRPr="00E849FD" w:rsidRDefault="00E849FD" w:rsidP="00E849FD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E849FD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1985" w:type="dxa"/>
            <w:noWrap/>
            <w:hideMark/>
          </w:tcPr>
          <w:p w14:paraId="70B03350" w14:textId="77777777" w:rsidR="00E849FD" w:rsidRPr="00E849FD" w:rsidRDefault="00E849FD" w:rsidP="00E849FD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E849FD">
              <w:rPr>
                <w:color w:val="000000"/>
                <w:sz w:val="18"/>
                <w:szCs w:val="18"/>
              </w:rPr>
              <w:t>9,8</w:t>
            </w:r>
          </w:p>
        </w:tc>
        <w:tc>
          <w:tcPr>
            <w:tcW w:w="1560" w:type="dxa"/>
            <w:noWrap/>
            <w:hideMark/>
          </w:tcPr>
          <w:p w14:paraId="32AD68B1" w14:textId="77777777" w:rsidR="00E849FD" w:rsidRPr="00E849FD" w:rsidRDefault="00E849FD" w:rsidP="00E849FD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E849FD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1558" w:type="dxa"/>
            <w:noWrap/>
            <w:hideMark/>
          </w:tcPr>
          <w:p w14:paraId="4196260B" w14:textId="77777777" w:rsidR="00E849FD" w:rsidRPr="00E849FD" w:rsidRDefault="00E849FD" w:rsidP="00E849FD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E849FD">
              <w:rPr>
                <w:color w:val="000000"/>
                <w:sz w:val="18"/>
                <w:szCs w:val="18"/>
              </w:rPr>
              <w:t>4</w:t>
            </w:r>
          </w:p>
        </w:tc>
      </w:tr>
      <w:tr w:rsidR="00E849FD" w:rsidRPr="00E849FD" w14:paraId="31EDAA83" w14:textId="77777777" w:rsidTr="0059595B">
        <w:trPr>
          <w:trHeight w:val="255"/>
        </w:trPr>
        <w:tc>
          <w:tcPr>
            <w:tcW w:w="3539" w:type="dxa"/>
            <w:hideMark/>
          </w:tcPr>
          <w:p w14:paraId="47851033" w14:textId="77777777" w:rsidR="00E849FD" w:rsidRPr="00E849FD" w:rsidRDefault="00E849FD" w:rsidP="00E849FD">
            <w:pPr>
              <w:spacing w:after="0"/>
              <w:rPr>
                <w:color w:val="000000"/>
                <w:sz w:val="18"/>
                <w:szCs w:val="18"/>
              </w:rPr>
            </w:pPr>
            <w:r w:rsidRPr="00E849FD">
              <w:rPr>
                <w:color w:val="000000"/>
                <w:sz w:val="18"/>
                <w:szCs w:val="18"/>
              </w:rPr>
              <w:t>Реклама, продвижение</w:t>
            </w:r>
          </w:p>
        </w:tc>
        <w:tc>
          <w:tcPr>
            <w:tcW w:w="992" w:type="dxa"/>
            <w:noWrap/>
            <w:hideMark/>
          </w:tcPr>
          <w:p w14:paraId="56CB5EA0" w14:textId="77777777" w:rsidR="00E849FD" w:rsidRPr="00E849FD" w:rsidRDefault="00E849FD" w:rsidP="00E849FD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E849FD">
              <w:rPr>
                <w:color w:val="000000"/>
                <w:sz w:val="18"/>
                <w:szCs w:val="18"/>
              </w:rPr>
              <w:t>1,4</w:t>
            </w:r>
          </w:p>
        </w:tc>
        <w:tc>
          <w:tcPr>
            <w:tcW w:w="1985" w:type="dxa"/>
            <w:noWrap/>
            <w:hideMark/>
          </w:tcPr>
          <w:p w14:paraId="52FA01C1" w14:textId="77777777" w:rsidR="00E849FD" w:rsidRPr="00E849FD" w:rsidRDefault="00E849FD" w:rsidP="00E849FD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E849FD">
              <w:rPr>
                <w:color w:val="000000"/>
                <w:sz w:val="18"/>
                <w:szCs w:val="18"/>
              </w:rPr>
              <w:t>1,9</w:t>
            </w:r>
          </w:p>
        </w:tc>
        <w:tc>
          <w:tcPr>
            <w:tcW w:w="1560" w:type="dxa"/>
            <w:noWrap/>
            <w:hideMark/>
          </w:tcPr>
          <w:p w14:paraId="5C223CF3" w14:textId="77777777" w:rsidR="00E849FD" w:rsidRPr="00E849FD" w:rsidRDefault="00E849FD" w:rsidP="00E849FD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E849FD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558" w:type="dxa"/>
            <w:noWrap/>
            <w:hideMark/>
          </w:tcPr>
          <w:p w14:paraId="28892F70" w14:textId="77777777" w:rsidR="00E849FD" w:rsidRPr="00E849FD" w:rsidRDefault="00E849FD" w:rsidP="00E849FD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E849FD">
              <w:rPr>
                <w:color w:val="000000"/>
                <w:sz w:val="18"/>
                <w:szCs w:val="18"/>
              </w:rPr>
              <w:t>5</w:t>
            </w:r>
          </w:p>
        </w:tc>
      </w:tr>
    </w:tbl>
    <w:p w14:paraId="488CC015" w14:textId="77777777" w:rsidR="00FC5BFC" w:rsidRDefault="00FC5BFC" w:rsidP="007D7A12">
      <w:pPr>
        <w:pStyle w:val="11"/>
      </w:pPr>
    </w:p>
    <w:p w14:paraId="4323048E" w14:textId="796E2CCC" w:rsidR="00E849FD" w:rsidRDefault="00E849FD" w:rsidP="0011680C">
      <w:pPr>
        <w:pStyle w:val="a7"/>
      </w:pPr>
      <w:r>
        <w:rPr>
          <w:noProof/>
        </w:rPr>
        <w:drawing>
          <wp:inline distT="0" distB="0" distL="0" distR="0" wp14:anchorId="12B98FE3" wp14:editId="3E521DE1">
            <wp:extent cx="5000625" cy="1590675"/>
            <wp:effectExtent l="0" t="0" r="9525" b="9525"/>
            <wp:docPr id="2" name="Диаграмма 2">
              <a:extLst xmlns:a="http://schemas.openxmlformats.org/drawingml/2006/main">
                <a:ext uri="{FF2B5EF4-FFF2-40B4-BE49-F238E27FC236}">
                  <a16:creationId xmlns:a16="http://schemas.microsoft.com/office/drawing/2014/main" id="{945B1C52-35E5-40F7-B640-92077139198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490AA996" w14:textId="218AF15D" w:rsidR="008D13C4" w:rsidRDefault="0011680C" w:rsidP="0011680C">
      <w:pPr>
        <w:pStyle w:val="a7"/>
      </w:pPr>
      <w:r>
        <w:t xml:space="preserve">Рисунок </w:t>
      </w:r>
      <w:r w:rsidR="003B5B97">
        <w:fldChar w:fldCharType="begin"/>
      </w:r>
      <w:r w:rsidR="003B5B97">
        <w:instrText xml:space="preserve"> SEQ Рисунок \* ARABIC </w:instrText>
      </w:r>
      <w:r w:rsidR="003B5B97">
        <w:fldChar w:fldCharType="separate"/>
      </w:r>
      <w:r>
        <w:rPr>
          <w:noProof/>
        </w:rPr>
        <w:t>9</w:t>
      </w:r>
      <w:r w:rsidR="003B5B97">
        <w:rPr>
          <w:noProof/>
        </w:rPr>
        <w:fldChar w:fldCharType="end"/>
      </w:r>
      <w:r>
        <w:t xml:space="preserve"> Издержки цепочки ценности компаний-конкурентов ООО «Победа»</w:t>
      </w:r>
    </w:p>
    <w:p w14:paraId="6A5A3D4C" w14:textId="1D82639A" w:rsidR="0011680C" w:rsidRDefault="0011680C" w:rsidP="0011680C">
      <w:pPr>
        <w:pStyle w:val="11"/>
        <w:rPr>
          <w:lang w:eastAsia="ru-RU"/>
        </w:rPr>
      </w:pPr>
      <w:r w:rsidRPr="0011680C">
        <w:t>Издержки по статьям «Маркетинг, аналитика рынка, оценка» у компаний</w:t>
      </w:r>
      <w:r>
        <w:t>:</w:t>
      </w:r>
      <w:r w:rsidRPr="0011680C">
        <w:t xml:space="preserve"> ООО «Победа»,</w:t>
      </w:r>
      <w:r w:rsidRPr="0011680C">
        <w:tab/>
        <w:t>ООО «Кондитерское объединение «Славянка», ОАО  «Кондитерский концерн Бабаевский</w:t>
      </w:r>
      <w:r w:rsidR="00D32428">
        <w:t>»</w:t>
      </w:r>
      <w:r>
        <w:t xml:space="preserve"> примерно в одном </w:t>
      </w:r>
      <w:r w:rsidR="00663CE1">
        <w:t>диапазоне</w:t>
      </w:r>
      <w:r>
        <w:t xml:space="preserve"> и изменяются от 7,4% до 8,1%</w:t>
      </w:r>
      <w:r w:rsidR="00663CE1">
        <w:t>. А компания</w:t>
      </w:r>
      <w:r>
        <w:t xml:space="preserve"> </w:t>
      </w:r>
      <w:r w:rsidR="00663CE1" w:rsidRPr="00E849FD">
        <w:rPr>
          <w:lang w:eastAsia="ru-RU"/>
        </w:rPr>
        <w:t>ООО «</w:t>
      </w:r>
      <w:r w:rsidR="00663CE1">
        <w:rPr>
          <w:lang w:eastAsia="ru-RU"/>
        </w:rPr>
        <w:t>К</w:t>
      </w:r>
      <w:r w:rsidR="00663CE1" w:rsidRPr="00E849FD">
        <w:rPr>
          <w:lang w:eastAsia="ru-RU"/>
        </w:rPr>
        <w:t>ондитерский комбинат «ОЗЕРСКИЙ СУВЕНИР»</w:t>
      </w:r>
      <w:r w:rsidR="00663CE1">
        <w:rPr>
          <w:lang w:eastAsia="ru-RU"/>
        </w:rPr>
        <w:t xml:space="preserve"> не считает целесообразным значительные денежные средства выделять на данный вид деятельности. Такое положение объясняется слабой представленностью продукции на рынке и непродолжительной деятельностью на рынке (4 года).</w:t>
      </w:r>
    </w:p>
    <w:p w14:paraId="0979C293" w14:textId="487B80B5" w:rsidR="00663CE1" w:rsidRDefault="00663CE1" w:rsidP="00D32428">
      <w:pPr>
        <w:pStyle w:val="11"/>
      </w:pPr>
      <w:r>
        <w:rPr>
          <w:lang w:eastAsia="ru-RU"/>
        </w:rPr>
        <w:t xml:space="preserve">Для анализируемой компании ООО «Победа» </w:t>
      </w:r>
      <w:r w:rsidR="000A7456">
        <w:rPr>
          <w:lang w:eastAsia="ru-RU"/>
        </w:rPr>
        <w:t>затраты/издержки по элементу: «</w:t>
      </w:r>
      <w:r w:rsidR="000A7456" w:rsidRPr="00E849FD">
        <w:rPr>
          <w:lang w:eastAsia="ru-RU"/>
        </w:rPr>
        <w:t>Разработка или адаптация существующей рецептуры/линии для изготовления шоколадной продукции</w:t>
      </w:r>
      <w:r w:rsidR="000A7456">
        <w:rPr>
          <w:lang w:eastAsia="ru-RU"/>
        </w:rPr>
        <w:t xml:space="preserve">» в размере 22,0% значительно превышающие такой вид затрат других компаний объясняется из-за технологических новаций при изготовлении продукции </w:t>
      </w:r>
      <w:r w:rsidR="000A7456">
        <w:t>линейки «</w:t>
      </w:r>
      <w:proofErr w:type="spellStart"/>
      <w:r w:rsidR="000A7456" w:rsidRPr="007D7EE6">
        <w:t>Charged</w:t>
      </w:r>
      <w:proofErr w:type="spellEnd"/>
      <w:r w:rsidR="000A7456">
        <w:t xml:space="preserve">». Инженерная подготовка специалистов технологов компании «Победа» нуждается в дальнейшем совершенствовании для существенного сокращения затрат, связанных с переналадкой оборудования. </w:t>
      </w:r>
    </w:p>
    <w:p w14:paraId="45056A9B" w14:textId="2767D6C8" w:rsidR="00D32428" w:rsidRDefault="00D32428" w:rsidP="00D32428">
      <w:pPr>
        <w:pStyle w:val="11"/>
      </w:pPr>
      <w:r>
        <w:t xml:space="preserve">С чем нельзя согласиться так это с уровнем издержек на рекламу и продвижение ООО «Победа», которая составляет только треть от затрат </w:t>
      </w:r>
      <w:r w:rsidRPr="0011680C">
        <w:t>ОАО  «Кондитерский концерн Бабаевский</w:t>
      </w:r>
      <w:r>
        <w:t xml:space="preserve">» и чуть меньше половины у компании </w:t>
      </w:r>
      <w:r w:rsidRPr="0011680C">
        <w:t>ООО «Кондитерское объединение «Славянка»</w:t>
      </w:r>
      <w:r>
        <w:t>. Таким образом, топ-менеджерам компании «Победа» следует активнее продвигать и рекламировать свою продукцию и именно в этой части провести изучение и изменить стратегию развития.</w:t>
      </w:r>
    </w:p>
    <w:p w14:paraId="13CA5E94" w14:textId="7277C4DC" w:rsidR="00752741" w:rsidRDefault="00752741" w:rsidP="00752741">
      <w:pPr>
        <w:pStyle w:val="11"/>
        <w:rPr>
          <w:lang w:eastAsia="en-CA"/>
        </w:rPr>
      </w:pPr>
      <w:r>
        <w:rPr>
          <w:lang w:eastAsia="en-CA"/>
        </w:rPr>
        <w:t>Дополнительно выполним с</w:t>
      </w:r>
      <w:r w:rsidRPr="00F92B44">
        <w:rPr>
          <w:lang w:eastAsia="en-CA"/>
        </w:rPr>
        <w:t>равнение издержек по основным видам деятельности</w:t>
      </w:r>
      <w:r>
        <w:rPr>
          <w:lang w:eastAsia="en-CA"/>
        </w:rPr>
        <w:t xml:space="preserve"> как это рекомендовано материалами «</w:t>
      </w:r>
      <w:r w:rsidRPr="00752741">
        <w:rPr>
          <w:lang w:eastAsia="en-CA"/>
        </w:rPr>
        <w:t>Интернет-курс по дисциплине «Стратегический менеджмент»</w:t>
      </w:r>
      <w:r>
        <w:rPr>
          <w:lang w:eastAsia="en-CA"/>
        </w:rPr>
        <w:t>»</w:t>
      </w:r>
      <w:r w:rsidRPr="00136010">
        <w:rPr>
          <w:caps/>
          <w:lang w:eastAsia="en-CA"/>
        </w:rPr>
        <w:t> </w:t>
      </w:r>
      <w:r>
        <w:rPr>
          <w:lang w:eastAsia="en-CA"/>
        </w:rPr>
        <w:t xml:space="preserve">(таблица </w:t>
      </w:r>
      <w:r w:rsidR="00206108">
        <w:rPr>
          <w:lang w:eastAsia="en-CA"/>
        </w:rPr>
        <w:t>4).</w:t>
      </w:r>
    </w:p>
    <w:p w14:paraId="559B0032" w14:textId="163CD6C7" w:rsidR="00752741" w:rsidRPr="00136010" w:rsidRDefault="00752741" w:rsidP="00752741">
      <w:pPr>
        <w:pStyle w:val="a3"/>
        <w:rPr>
          <w:rFonts w:eastAsia="Times New Roman" w:cs="Times New Roman"/>
          <w:color w:val="000000"/>
          <w:sz w:val="24"/>
          <w:szCs w:val="24"/>
          <w:lang w:eastAsia="en-CA"/>
        </w:rPr>
      </w:pPr>
      <w:r w:rsidRPr="00136010">
        <w:rPr>
          <w:rFonts w:eastAsia="Times New Roman" w:cs="Times New Roman"/>
          <w:b/>
          <w:bCs/>
          <w:color w:val="000000"/>
          <w:szCs w:val="28"/>
          <w:lang w:eastAsia="en-CA"/>
        </w:rPr>
        <w:t> </w:t>
      </w:r>
      <w:r>
        <w:t xml:space="preserve">Таблица </w:t>
      </w:r>
      <w:r w:rsidR="003B5B97">
        <w:fldChar w:fldCharType="begin"/>
      </w:r>
      <w:r w:rsidR="003B5B97">
        <w:instrText xml:space="preserve"> SEQ Таблица \* ARABIC </w:instrText>
      </w:r>
      <w:r w:rsidR="003B5B97">
        <w:fldChar w:fldCharType="separate"/>
      </w:r>
      <w:r>
        <w:rPr>
          <w:noProof/>
        </w:rPr>
        <w:t>4</w:t>
      </w:r>
      <w:r w:rsidR="003B5B97">
        <w:rPr>
          <w:noProof/>
        </w:rPr>
        <w:fldChar w:fldCharType="end"/>
      </w:r>
    </w:p>
    <w:p w14:paraId="204D20D5" w14:textId="48B25C66" w:rsidR="00752741" w:rsidRPr="00136010" w:rsidRDefault="00752741" w:rsidP="00752741">
      <w:pPr>
        <w:pStyle w:val="a7"/>
        <w:rPr>
          <w:sz w:val="24"/>
          <w:szCs w:val="24"/>
          <w:lang w:eastAsia="en-CA"/>
        </w:rPr>
      </w:pPr>
      <w:r w:rsidRPr="00136010">
        <w:rPr>
          <w:lang w:eastAsia="en-CA"/>
        </w:rPr>
        <w:t>Оценка удельных издержек</w:t>
      </w:r>
      <w:r>
        <w:rPr>
          <w:lang w:eastAsia="en-CA"/>
        </w:rPr>
        <w:t xml:space="preserve"> компаний «Победа» и </w:t>
      </w:r>
      <w:r w:rsidRPr="00E849FD">
        <w:rPr>
          <w:lang w:eastAsia="ru-RU"/>
        </w:rPr>
        <w:t>ООО «</w:t>
      </w:r>
      <w:r>
        <w:rPr>
          <w:lang w:eastAsia="ru-RU"/>
        </w:rPr>
        <w:t>К</w:t>
      </w:r>
      <w:r w:rsidRPr="00E849FD">
        <w:rPr>
          <w:lang w:eastAsia="ru-RU"/>
        </w:rPr>
        <w:t>ондитерский комбинат «ОЗЕРСКИЙ СУВЕНИР»</w:t>
      </w:r>
    </w:p>
    <w:tbl>
      <w:tblPr>
        <w:tblW w:w="9677" w:type="dxa"/>
        <w:tblLayout w:type="fixed"/>
        <w:tblLook w:val="04A0" w:firstRow="1" w:lastRow="0" w:firstColumn="1" w:lastColumn="0" w:noHBand="0" w:noVBand="1"/>
      </w:tblPr>
      <w:tblGrid>
        <w:gridCol w:w="2830"/>
        <w:gridCol w:w="1134"/>
        <w:gridCol w:w="1714"/>
        <w:gridCol w:w="12"/>
        <w:gridCol w:w="968"/>
        <w:gridCol w:w="2154"/>
        <w:gridCol w:w="15"/>
        <w:gridCol w:w="835"/>
        <w:gridCol w:w="15"/>
      </w:tblGrid>
      <w:tr w:rsidR="005E128B" w:rsidRPr="00206108" w14:paraId="15A8E3F6" w14:textId="77777777" w:rsidTr="005E128B">
        <w:trPr>
          <w:trHeight w:val="255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A4E91" w14:textId="77777777" w:rsidR="005E128B" w:rsidRPr="00206108" w:rsidRDefault="005E128B" w:rsidP="00206108">
            <w:pPr>
              <w:spacing w:after="0" w:line="240" w:lineRule="auto"/>
              <w:rPr>
                <w:rFonts w:eastAsia="Times New Roman" w:cs="Times New Roman"/>
                <w:color w:val="000000"/>
                <w:szCs w:val="20"/>
                <w:lang w:eastAsia="ru-RU"/>
              </w:rPr>
            </w:pPr>
            <w:r w:rsidRPr="00206108">
              <w:rPr>
                <w:rFonts w:eastAsia="Times New Roman" w:cs="Times New Roman"/>
                <w:color w:val="000000"/>
                <w:szCs w:val="20"/>
                <w:lang w:eastAsia="ru-RU"/>
              </w:rPr>
              <w:t> </w:t>
            </w:r>
          </w:p>
        </w:tc>
        <w:tc>
          <w:tcPr>
            <w:tcW w:w="28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94DFA6" w14:textId="77777777" w:rsidR="005E128B" w:rsidRPr="00206108" w:rsidRDefault="005E128B" w:rsidP="005E128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lang w:eastAsia="ru-RU"/>
              </w:rPr>
            </w:pPr>
            <w:r w:rsidRPr="00206108">
              <w:rPr>
                <w:rFonts w:eastAsia="Times New Roman" w:cs="Times New Roman"/>
                <w:color w:val="000000"/>
                <w:szCs w:val="20"/>
                <w:lang w:eastAsia="ru-RU"/>
              </w:rPr>
              <w:t xml:space="preserve">Значение, </w:t>
            </w:r>
            <w:proofErr w:type="spellStart"/>
            <w:r w:rsidRPr="00206108">
              <w:rPr>
                <w:rFonts w:eastAsia="Times New Roman" w:cs="Times New Roman"/>
                <w:color w:val="000000"/>
                <w:szCs w:val="20"/>
                <w:lang w:eastAsia="ru-RU"/>
              </w:rPr>
              <w:t>тыс.рублей</w:t>
            </w:r>
            <w:proofErr w:type="spellEnd"/>
          </w:p>
        </w:tc>
        <w:tc>
          <w:tcPr>
            <w:tcW w:w="31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7E285F" w14:textId="681B784B" w:rsidR="005E128B" w:rsidRPr="00206108" w:rsidRDefault="005E128B" w:rsidP="005E128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lang w:eastAsia="ru-RU"/>
              </w:rPr>
            </w:pPr>
            <w:r w:rsidRPr="00206108">
              <w:rPr>
                <w:rFonts w:eastAsia="Times New Roman" w:cs="Times New Roman"/>
                <w:color w:val="000000"/>
                <w:szCs w:val="20"/>
                <w:lang w:eastAsia="ru-RU"/>
              </w:rPr>
              <w:t>Удельный вес, %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F82C7" w14:textId="77777777" w:rsidR="005E128B" w:rsidRPr="00206108" w:rsidRDefault="005E128B" w:rsidP="00206108">
            <w:pPr>
              <w:spacing w:after="0" w:line="240" w:lineRule="auto"/>
              <w:rPr>
                <w:rFonts w:eastAsia="Times New Roman" w:cs="Times New Roman"/>
                <w:color w:val="000000"/>
                <w:szCs w:val="20"/>
                <w:lang w:eastAsia="ru-RU"/>
              </w:rPr>
            </w:pPr>
            <w:r w:rsidRPr="00206108">
              <w:rPr>
                <w:rFonts w:eastAsia="Times New Roman" w:cs="Times New Roman"/>
                <w:color w:val="000000"/>
                <w:szCs w:val="20"/>
                <w:lang w:eastAsia="ru-RU"/>
              </w:rPr>
              <w:t> </w:t>
            </w:r>
          </w:p>
        </w:tc>
      </w:tr>
      <w:tr w:rsidR="00206108" w:rsidRPr="00206108" w14:paraId="4208F56D" w14:textId="77777777" w:rsidTr="005E128B">
        <w:trPr>
          <w:gridAfter w:val="1"/>
          <w:wAfter w:w="15" w:type="dxa"/>
          <w:trHeight w:val="915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E1BC7" w14:textId="77777777" w:rsidR="00206108" w:rsidRPr="00206108" w:rsidRDefault="00206108" w:rsidP="0020610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lang w:eastAsia="ru-RU"/>
              </w:rPr>
            </w:pPr>
            <w:r w:rsidRPr="00206108">
              <w:rPr>
                <w:rFonts w:eastAsia="Times New Roman" w:cs="Times New Roman"/>
                <w:color w:val="000000"/>
                <w:szCs w:val="20"/>
                <w:lang w:eastAsia="ru-RU"/>
              </w:rPr>
              <w:t>Характеристика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BC58BD" w14:textId="77777777" w:rsidR="00206108" w:rsidRPr="00206108" w:rsidRDefault="00206108" w:rsidP="0020610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lang w:eastAsia="ru-RU"/>
              </w:rPr>
            </w:pPr>
            <w:r w:rsidRPr="00206108">
              <w:rPr>
                <w:rFonts w:eastAsia="Times New Roman" w:cs="Times New Roman"/>
                <w:color w:val="000000"/>
                <w:szCs w:val="20"/>
                <w:lang w:eastAsia="ru-RU"/>
              </w:rPr>
              <w:t xml:space="preserve">ООО «Победа» 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A53463" w14:textId="77777777" w:rsidR="00206108" w:rsidRPr="00206108" w:rsidRDefault="00206108" w:rsidP="0020610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lang w:eastAsia="ru-RU"/>
              </w:rPr>
            </w:pPr>
            <w:r w:rsidRPr="00206108">
              <w:rPr>
                <w:rFonts w:eastAsia="Times New Roman" w:cs="Times New Roman"/>
                <w:color w:val="000000"/>
                <w:szCs w:val="20"/>
                <w:lang w:eastAsia="ru-RU"/>
              </w:rPr>
              <w:t>ООО «КОНДИТЕРСКИЙ КОМБИНАТ «ОЗЕРСКИЙ СУВЕНИР»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D778C2" w14:textId="77777777" w:rsidR="00206108" w:rsidRPr="00206108" w:rsidRDefault="00206108" w:rsidP="0020610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lang w:eastAsia="ru-RU"/>
              </w:rPr>
            </w:pPr>
            <w:r w:rsidRPr="00206108">
              <w:rPr>
                <w:rFonts w:eastAsia="Times New Roman" w:cs="Times New Roman"/>
                <w:color w:val="000000"/>
                <w:szCs w:val="20"/>
                <w:lang w:eastAsia="ru-RU"/>
              </w:rPr>
              <w:t xml:space="preserve">ООО «Победа» </w:t>
            </w:r>
          </w:p>
        </w:tc>
        <w:tc>
          <w:tcPr>
            <w:tcW w:w="2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06632" w14:textId="06FB01B7" w:rsidR="00206108" w:rsidRPr="00206108" w:rsidRDefault="00206108" w:rsidP="005E128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lang w:eastAsia="ru-RU"/>
              </w:rPr>
            </w:pPr>
            <w:r w:rsidRPr="00206108">
              <w:rPr>
                <w:rFonts w:eastAsia="Times New Roman" w:cs="Times New Roman"/>
                <w:color w:val="000000"/>
                <w:szCs w:val="20"/>
                <w:lang w:eastAsia="ru-RU"/>
              </w:rPr>
              <w:t>ООО «</w:t>
            </w:r>
            <w:r w:rsidR="005E128B">
              <w:rPr>
                <w:rFonts w:eastAsia="Times New Roman" w:cs="Times New Roman"/>
                <w:color w:val="000000"/>
                <w:szCs w:val="20"/>
                <w:lang w:eastAsia="ru-RU"/>
              </w:rPr>
              <w:t>К</w:t>
            </w:r>
            <w:r w:rsidR="005E128B" w:rsidRPr="00206108">
              <w:rPr>
                <w:rFonts w:eastAsia="Times New Roman" w:cs="Times New Roman"/>
                <w:color w:val="000000"/>
                <w:szCs w:val="20"/>
                <w:lang w:eastAsia="ru-RU"/>
              </w:rPr>
              <w:t>ондитерский комбинат</w:t>
            </w:r>
            <w:r w:rsidRPr="00206108">
              <w:rPr>
                <w:rFonts w:eastAsia="Times New Roman" w:cs="Times New Roman"/>
                <w:color w:val="000000"/>
                <w:szCs w:val="20"/>
                <w:lang w:eastAsia="ru-RU"/>
              </w:rPr>
              <w:t xml:space="preserve"> «ОЗЕРСКИЙ СУВЕНИР»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D5D16" w14:textId="77777777" w:rsidR="00206108" w:rsidRPr="00206108" w:rsidRDefault="00206108" w:rsidP="0020610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lang w:eastAsia="ru-RU"/>
              </w:rPr>
            </w:pPr>
            <w:r w:rsidRPr="00206108">
              <w:rPr>
                <w:rFonts w:eastAsia="Times New Roman" w:cs="Times New Roman"/>
                <w:color w:val="000000"/>
                <w:szCs w:val="20"/>
                <w:lang w:eastAsia="ru-RU"/>
              </w:rPr>
              <w:t>Оценка (от -2 до 2)</w:t>
            </w:r>
          </w:p>
        </w:tc>
      </w:tr>
      <w:tr w:rsidR="00206108" w:rsidRPr="00206108" w14:paraId="61E3C87B" w14:textId="77777777" w:rsidTr="005E128B">
        <w:trPr>
          <w:gridAfter w:val="1"/>
          <w:wAfter w:w="15" w:type="dxa"/>
          <w:trHeight w:val="255"/>
        </w:trPr>
        <w:tc>
          <w:tcPr>
            <w:tcW w:w="28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BC27AB" w14:textId="77777777" w:rsidR="00206108" w:rsidRPr="00206108" w:rsidRDefault="00206108" w:rsidP="00206108">
            <w:pPr>
              <w:spacing w:after="0" w:line="240" w:lineRule="auto"/>
              <w:rPr>
                <w:rFonts w:eastAsia="Times New Roman" w:cs="Times New Roman"/>
                <w:color w:val="000000"/>
                <w:szCs w:val="20"/>
                <w:lang w:eastAsia="ru-RU"/>
              </w:rPr>
            </w:pPr>
            <w:r w:rsidRPr="00206108">
              <w:rPr>
                <w:rFonts w:eastAsia="Times New Roman" w:cs="Times New Roman"/>
                <w:color w:val="000000"/>
                <w:szCs w:val="20"/>
                <w:lang w:eastAsia="ru-RU"/>
              </w:rPr>
              <w:t>1. Условно-постоянные издержки.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AB97E" w14:textId="77777777" w:rsidR="00206108" w:rsidRPr="00206108" w:rsidRDefault="00206108" w:rsidP="005E128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lang w:eastAsia="ru-RU"/>
              </w:rPr>
            </w:pPr>
            <w:r w:rsidRPr="00206108">
              <w:rPr>
                <w:rFonts w:eastAsia="Times New Roman" w:cs="Times New Roman"/>
                <w:color w:val="000000"/>
                <w:szCs w:val="20"/>
                <w:lang w:eastAsia="ru-RU"/>
              </w:rPr>
              <w:t>1 045 052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ADFAF" w14:textId="77777777" w:rsidR="00206108" w:rsidRPr="00206108" w:rsidRDefault="00206108" w:rsidP="005E128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lang w:eastAsia="ru-RU"/>
              </w:rPr>
            </w:pPr>
            <w:r w:rsidRPr="00206108">
              <w:rPr>
                <w:rFonts w:eastAsia="Times New Roman" w:cs="Times New Roman"/>
                <w:color w:val="000000"/>
                <w:szCs w:val="20"/>
                <w:lang w:eastAsia="ru-RU"/>
              </w:rPr>
              <w:t>40 599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23E5F0" w14:textId="77777777" w:rsidR="00206108" w:rsidRPr="00206108" w:rsidRDefault="00206108" w:rsidP="0020610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lang w:eastAsia="ru-RU"/>
              </w:rPr>
            </w:pPr>
            <w:r w:rsidRPr="00206108">
              <w:rPr>
                <w:rFonts w:eastAsia="Times New Roman" w:cs="Times New Roman"/>
                <w:color w:val="000000"/>
                <w:szCs w:val="20"/>
                <w:lang w:eastAsia="ru-RU"/>
              </w:rPr>
              <w:t>19,5</w:t>
            </w:r>
          </w:p>
        </w:tc>
        <w:tc>
          <w:tcPr>
            <w:tcW w:w="21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38E5DA" w14:textId="77777777" w:rsidR="00206108" w:rsidRPr="00206108" w:rsidRDefault="00206108" w:rsidP="0020610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lang w:eastAsia="ru-RU"/>
              </w:rPr>
            </w:pPr>
            <w:r w:rsidRPr="00206108">
              <w:rPr>
                <w:rFonts w:eastAsia="Times New Roman" w:cs="Times New Roman"/>
                <w:color w:val="000000"/>
                <w:szCs w:val="20"/>
                <w:lang w:eastAsia="ru-RU"/>
              </w:rPr>
              <w:t>0,8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D6C8D8" w14:textId="77777777" w:rsidR="00206108" w:rsidRPr="00206108" w:rsidRDefault="00206108" w:rsidP="0020610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lang w:eastAsia="ru-RU"/>
              </w:rPr>
            </w:pPr>
            <w:r w:rsidRPr="00206108">
              <w:rPr>
                <w:rFonts w:eastAsia="Times New Roman" w:cs="Times New Roman"/>
                <w:color w:val="000000"/>
                <w:szCs w:val="20"/>
                <w:lang w:eastAsia="ru-RU"/>
              </w:rPr>
              <w:t>+1</w:t>
            </w:r>
          </w:p>
        </w:tc>
      </w:tr>
      <w:tr w:rsidR="00206108" w:rsidRPr="00206108" w14:paraId="4B81FEB5" w14:textId="77777777" w:rsidTr="005E128B">
        <w:trPr>
          <w:gridAfter w:val="1"/>
          <w:wAfter w:w="15" w:type="dxa"/>
          <w:trHeight w:val="255"/>
        </w:trPr>
        <w:tc>
          <w:tcPr>
            <w:tcW w:w="28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8EF17E" w14:textId="77777777" w:rsidR="00206108" w:rsidRPr="00206108" w:rsidRDefault="00206108" w:rsidP="00206108">
            <w:pPr>
              <w:spacing w:after="0" w:line="240" w:lineRule="auto"/>
              <w:rPr>
                <w:rFonts w:eastAsia="Times New Roman" w:cs="Times New Roman"/>
                <w:color w:val="000000"/>
                <w:szCs w:val="20"/>
                <w:lang w:eastAsia="ru-RU"/>
              </w:rPr>
            </w:pPr>
            <w:r w:rsidRPr="00206108">
              <w:rPr>
                <w:rFonts w:eastAsia="Times New Roman" w:cs="Times New Roman"/>
                <w:color w:val="000000"/>
                <w:szCs w:val="20"/>
                <w:lang w:eastAsia="ru-RU"/>
              </w:rPr>
              <w:t>2. Переменные издержки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374AB" w14:textId="10C78743" w:rsidR="00206108" w:rsidRPr="00206108" w:rsidRDefault="00206108" w:rsidP="005E128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lang w:eastAsia="ru-RU"/>
              </w:rPr>
            </w:pPr>
            <w:r w:rsidRPr="00206108">
              <w:rPr>
                <w:rFonts w:eastAsia="Times New Roman" w:cs="Times New Roman"/>
                <w:color w:val="000000"/>
                <w:szCs w:val="20"/>
                <w:lang w:eastAsia="ru-RU"/>
              </w:rPr>
              <w:t>3 272 981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FB4BD" w14:textId="3BA82C61" w:rsidR="00206108" w:rsidRPr="00206108" w:rsidRDefault="00206108" w:rsidP="005E128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lang w:eastAsia="ru-RU"/>
              </w:rPr>
            </w:pPr>
            <w:r w:rsidRPr="00206108">
              <w:rPr>
                <w:rFonts w:eastAsia="Times New Roman" w:cs="Times New Roman"/>
                <w:color w:val="000000"/>
                <w:szCs w:val="20"/>
                <w:lang w:eastAsia="ru-RU"/>
              </w:rPr>
              <w:t>4 055 215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3590BA" w14:textId="77777777" w:rsidR="00206108" w:rsidRPr="00206108" w:rsidRDefault="00206108" w:rsidP="0020610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lang w:eastAsia="ru-RU"/>
              </w:rPr>
            </w:pPr>
            <w:r w:rsidRPr="00206108">
              <w:rPr>
                <w:rFonts w:eastAsia="Times New Roman" w:cs="Times New Roman"/>
                <w:color w:val="000000"/>
                <w:szCs w:val="20"/>
                <w:lang w:eastAsia="ru-RU"/>
              </w:rPr>
              <w:t>61,2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FDEFC8" w14:textId="77777777" w:rsidR="00206108" w:rsidRPr="00206108" w:rsidRDefault="00206108" w:rsidP="0020610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lang w:eastAsia="ru-RU"/>
              </w:rPr>
            </w:pPr>
            <w:r w:rsidRPr="00206108">
              <w:rPr>
                <w:rFonts w:eastAsia="Times New Roman" w:cs="Times New Roman"/>
                <w:color w:val="000000"/>
                <w:szCs w:val="20"/>
                <w:lang w:eastAsia="ru-RU"/>
              </w:rPr>
              <w:t>84,0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E4BF0B" w14:textId="4F844925" w:rsidR="00206108" w:rsidRPr="00206108" w:rsidRDefault="00CD4BF7" w:rsidP="0020610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0"/>
                <w:lang w:eastAsia="ru-RU"/>
              </w:rPr>
              <w:t>0</w:t>
            </w:r>
          </w:p>
        </w:tc>
      </w:tr>
      <w:tr w:rsidR="00206108" w:rsidRPr="00206108" w14:paraId="612CFFB1" w14:textId="77777777" w:rsidTr="005E128B">
        <w:trPr>
          <w:gridAfter w:val="1"/>
          <w:wAfter w:w="15" w:type="dxa"/>
          <w:trHeight w:val="255"/>
        </w:trPr>
        <w:tc>
          <w:tcPr>
            <w:tcW w:w="28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154D61" w14:textId="77777777" w:rsidR="00206108" w:rsidRPr="00206108" w:rsidRDefault="00206108" w:rsidP="00206108">
            <w:pPr>
              <w:spacing w:after="0" w:line="240" w:lineRule="auto"/>
              <w:rPr>
                <w:rFonts w:eastAsia="Times New Roman" w:cs="Times New Roman"/>
                <w:color w:val="000000"/>
                <w:szCs w:val="20"/>
                <w:lang w:eastAsia="ru-RU"/>
              </w:rPr>
            </w:pPr>
            <w:r w:rsidRPr="00206108">
              <w:rPr>
                <w:rFonts w:eastAsia="Times New Roman" w:cs="Times New Roman"/>
                <w:color w:val="000000"/>
                <w:szCs w:val="20"/>
                <w:lang w:eastAsia="ru-RU"/>
              </w:rPr>
              <w:t>3. Наличие (отсутствие) экономии от масштаба.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66419" w14:textId="0A1B05B5" w:rsidR="00206108" w:rsidRPr="00206108" w:rsidRDefault="00206108" w:rsidP="005E128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lang w:eastAsia="ru-RU"/>
              </w:rPr>
            </w:pPr>
            <w:r w:rsidRPr="00206108">
              <w:rPr>
                <w:rFonts w:eastAsia="Times New Roman" w:cs="Times New Roman"/>
                <w:color w:val="000000"/>
                <w:szCs w:val="20"/>
                <w:lang w:eastAsia="ru-RU"/>
              </w:rPr>
              <w:t>456 693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ACF1B" w14:textId="593B286D" w:rsidR="00206108" w:rsidRPr="00206108" w:rsidRDefault="00206108" w:rsidP="005E128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lang w:eastAsia="ru-RU"/>
              </w:rPr>
            </w:pPr>
            <w:r w:rsidRPr="00206108">
              <w:rPr>
                <w:rFonts w:eastAsia="Times New Roman" w:cs="Times New Roman"/>
                <w:color w:val="000000"/>
                <w:szCs w:val="20"/>
                <w:lang w:eastAsia="ru-RU"/>
              </w:rPr>
              <w:t>156 693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67DEE2" w14:textId="77777777" w:rsidR="00206108" w:rsidRPr="00206108" w:rsidRDefault="00206108" w:rsidP="0020610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lang w:eastAsia="ru-RU"/>
              </w:rPr>
            </w:pPr>
            <w:r w:rsidRPr="00206108">
              <w:rPr>
                <w:rFonts w:eastAsia="Times New Roman" w:cs="Times New Roman"/>
                <w:color w:val="000000"/>
                <w:szCs w:val="20"/>
                <w:lang w:eastAsia="ru-RU"/>
              </w:rPr>
              <w:t>8,5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DE2DB0" w14:textId="77777777" w:rsidR="00206108" w:rsidRPr="00206108" w:rsidRDefault="00206108" w:rsidP="0020610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lang w:eastAsia="ru-RU"/>
              </w:rPr>
            </w:pPr>
            <w:r w:rsidRPr="00206108">
              <w:rPr>
                <w:rFonts w:eastAsia="Times New Roman" w:cs="Times New Roman"/>
                <w:color w:val="000000"/>
                <w:szCs w:val="20"/>
                <w:lang w:eastAsia="ru-RU"/>
              </w:rPr>
              <w:t>3,2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8B9703" w14:textId="77777777" w:rsidR="00206108" w:rsidRPr="00206108" w:rsidRDefault="00206108" w:rsidP="0020610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lang w:eastAsia="ru-RU"/>
              </w:rPr>
            </w:pPr>
            <w:r w:rsidRPr="00206108">
              <w:rPr>
                <w:rFonts w:eastAsia="Times New Roman" w:cs="Times New Roman"/>
                <w:color w:val="000000"/>
                <w:szCs w:val="20"/>
                <w:lang w:eastAsia="ru-RU"/>
              </w:rPr>
              <w:t>+1,5</w:t>
            </w:r>
          </w:p>
        </w:tc>
      </w:tr>
      <w:tr w:rsidR="00206108" w:rsidRPr="00206108" w14:paraId="63180A17" w14:textId="77777777" w:rsidTr="005E128B">
        <w:trPr>
          <w:gridAfter w:val="1"/>
          <w:wAfter w:w="15" w:type="dxa"/>
          <w:trHeight w:val="255"/>
        </w:trPr>
        <w:tc>
          <w:tcPr>
            <w:tcW w:w="28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5A0C95" w14:textId="77777777" w:rsidR="00206108" w:rsidRPr="00206108" w:rsidRDefault="00206108" w:rsidP="00206108">
            <w:pPr>
              <w:spacing w:after="0" w:line="240" w:lineRule="auto"/>
              <w:rPr>
                <w:rFonts w:eastAsia="Times New Roman" w:cs="Times New Roman"/>
                <w:color w:val="000000"/>
                <w:szCs w:val="20"/>
                <w:lang w:eastAsia="ru-RU"/>
              </w:rPr>
            </w:pPr>
            <w:r w:rsidRPr="00206108">
              <w:rPr>
                <w:rFonts w:eastAsia="Times New Roman" w:cs="Times New Roman"/>
                <w:color w:val="000000"/>
                <w:szCs w:val="20"/>
                <w:lang w:eastAsia="ru-RU"/>
              </w:rPr>
              <w:t>4. Наличие (отсутствие) экономии от охвата.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17D75" w14:textId="01BB3B19" w:rsidR="00206108" w:rsidRPr="00206108" w:rsidRDefault="00206108" w:rsidP="005E128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lang w:eastAsia="ru-RU"/>
              </w:rPr>
            </w:pPr>
            <w:r w:rsidRPr="00206108">
              <w:rPr>
                <w:rFonts w:eastAsia="Times New Roman" w:cs="Times New Roman"/>
                <w:color w:val="000000"/>
                <w:szCs w:val="20"/>
                <w:lang w:eastAsia="ru-RU"/>
              </w:rPr>
              <w:t>345 899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6B65D" w14:textId="60219909" w:rsidR="00206108" w:rsidRPr="00206108" w:rsidRDefault="00206108" w:rsidP="005E128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lang w:eastAsia="ru-RU"/>
              </w:rPr>
            </w:pPr>
            <w:r w:rsidRPr="00206108">
              <w:rPr>
                <w:rFonts w:eastAsia="Times New Roman" w:cs="Times New Roman"/>
                <w:color w:val="000000"/>
                <w:szCs w:val="20"/>
                <w:lang w:eastAsia="ru-RU"/>
              </w:rPr>
              <w:t>245 899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9EE4D9" w14:textId="77777777" w:rsidR="00206108" w:rsidRPr="00206108" w:rsidRDefault="00206108" w:rsidP="0020610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lang w:eastAsia="ru-RU"/>
              </w:rPr>
            </w:pPr>
            <w:r w:rsidRPr="00206108">
              <w:rPr>
                <w:rFonts w:eastAsia="Times New Roman" w:cs="Times New Roman"/>
                <w:color w:val="000000"/>
                <w:szCs w:val="20"/>
                <w:lang w:eastAsia="ru-RU"/>
              </w:rPr>
              <w:t>6,5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BE5B95" w14:textId="77777777" w:rsidR="00206108" w:rsidRPr="00206108" w:rsidRDefault="00206108" w:rsidP="0020610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lang w:eastAsia="ru-RU"/>
              </w:rPr>
            </w:pPr>
            <w:r w:rsidRPr="00206108">
              <w:rPr>
                <w:rFonts w:eastAsia="Times New Roman" w:cs="Times New Roman"/>
                <w:color w:val="000000"/>
                <w:szCs w:val="20"/>
                <w:lang w:eastAsia="ru-RU"/>
              </w:rPr>
              <w:t>5,1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CC3B9F" w14:textId="77777777" w:rsidR="00206108" w:rsidRPr="00206108" w:rsidRDefault="00206108" w:rsidP="0020610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lang w:eastAsia="ru-RU"/>
              </w:rPr>
            </w:pPr>
            <w:r w:rsidRPr="00206108">
              <w:rPr>
                <w:rFonts w:eastAsia="Times New Roman" w:cs="Times New Roman"/>
                <w:color w:val="000000"/>
                <w:szCs w:val="20"/>
                <w:lang w:eastAsia="ru-RU"/>
              </w:rPr>
              <w:t>+1,5</w:t>
            </w:r>
          </w:p>
        </w:tc>
      </w:tr>
      <w:tr w:rsidR="00206108" w:rsidRPr="00206108" w14:paraId="769E342E" w14:textId="77777777" w:rsidTr="005E128B">
        <w:trPr>
          <w:gridAfter w:val="1"/>
          <w:wAfter w:w="15" w:type="dxa"/>
          <w:trHeight w:val="255"/>
        </w:trPr>
        <w:tc>
          <w:tcPr>
            <w:tcW w:w="28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481190" w14:textId="77777777" w:rsidR="00206108" w:rsidRPr="00206108" w:rsidRDefault="00206108" w:rsidP="00206108">
            <w:pPr>
              <w:spacing w:after="0" w:line="240" w:lineRule="auto"/>
              <w:rPr>
                <w:rFonts w:eastAsia="Times New Roman" w:cs="Times New Roman"/>
                <w:color w:val="000000"/>
                <w:szCs w:val="20"/>
                <w:lang w:eastAsia="ru-RU"/>
              </w:rPr>
            </w:pPr>
            <w:r w:rsidRPr="00206108">
              <w:rPr>
                <w:rFonts w:eastAsia="Times New Roman" w:cs="Times New Roman"/>
                <w:color w:val="000000"/>
                <w:szCs w:val="20"/>
                <w:lang w:eastAsia="ru-RU"/>
              </w:rPr>
              <w:t>5. Наличие (отсутствие) эффекта обучаемости.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688CB" w14:textId="7B13EE14" w:rsidR="00206108" w:rsidRPr="00206108" w:rsidRDefault="00206108" w:rsidP="005E128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lang w:eastAsia="ru-RU"/>
              </w:rPr>
            </w:pPr>
            <w:r w:rsidRPr="00206108">
              <w:rPr>
                <w:rFonts w:eastAsia="Times New Roman" w:cs="Times New Roman"/>
                <w:color w:val="000000"/>
                <w:szCs w:val="20"/>
                <w:lang w:eastAsia="ru-RU"/>
              </w:rPr>
              <w:t>231 657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AB887" w14:textId="7CCAED31" w:rsidR="00206108" w:rsidRPr="00206108" w:rsidRDefault="00206108" w:rsidP="005E128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lang w:eastAsia="ru-RU"/>
              </w:rPr>
            </w:pPr>
            <w:r w:rsidRPr="00206108">
              <w:rPr>
                <w:rFonts w:eastAsia="Times New Roman" w:cs="Times New Roman"/>
                <w:color w:val="000000"/>
                <w:szCs w:val="20"/>
                <w:lang w:eastAsia="ru-RU"/>
              </w:rPr>
              <w:t>331 657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95D249" w14:textId="77777777" w:rsidR="00206108" w:rsidRPr="00206108" w:rsidRDefault="00206108" w:rsidP="0020610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lang w:eastAsia="ru-RU"/>
              </w:rPr>
            </w:pPr>
            <w:r w:rsidRPr="00206108">
              <w:rPr>
                <w:rFonts w:eastAsia="Times New Roman" w:cs="Times New Roman"/>
                <w:color w:val="000000"/>
                <w:szCs w:val="20"/>
                <w:lang w:eastAsia="ru-RU"/>
              </w:rPr>
              <w:t>4,3</w:t>
            </w:r>
          </w:p>
        </w:tc>
        <w:tc>
          <w:tcPr>
            <w:tcW w:w="215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B0F9AE" w14:textId="77777777" w:rsidR="00206108" w:rsidRPr="00206108" w:rsidRDefault="00206108" w:rsidP="0020610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lang w:eastAsia="ru-RU"/>
              </w:rPr>
            </w:pPr>
            <w:r w:rsidRPr="00206108">
              <w:rPr>
                <w:rFonts w:eastAsia="Times New Roman" w:cs="Times New Roman"/>
                <w:color w:val="000000"/>
                <w:szCs w:val="20"/>
                <w:lang w:eastAsia="ru-RU"/>
              </w:rPr>
              <w:t>6,9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678D22" w14:textId="77777777" w:rsidR="00206108" w:rsidRPr="00206108" w:rsidRDefault="00206108" w:rsidP="0020610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lang w:eastAsia="ru-RU"/>
              </w:rPr>
            </w:pPr>
            <w:r w:rsidRPr="00206108">
              <w:rPr>
                <w:rFonts w:eastAsia="Times New Roman" w:cs="Times New Roman"/>
                <w:color w:val="000000"/>
                <w:szCs w:val="20"/>
                <w:lang w:eastAsia="ru-RU"/>
              </w:rPr>
              <w:t>-1</w:t>
            </w:r>
          </w:p>
        </w:tc>
      </w:tr>
      <w:tr w:rsidR="00206108" w:rsidRPr="00206108" w14:paraId="15E36C03" w14:textId="77777777" w:rsidTr="005E128B">
        <w:trPr>
          <w:gridAfter w:val="1"/>
          <w:wAfter w:w="15" w:type="dxa"/>
          <w:trHeight w:val="255"/>
        </w:trPr>
        <w:tc>
          <w:tcPr>
            <w:tcW w:w="28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44B8F4" w14:textId="77777777" w:rsidR="00206108" w:rsidRPr="00206108" w:rsidRDefault="00206108" w:rsidP="0020610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lang w:eastAsia="ru-RU"/>
              </w:rPr>
            </w:pPr>
            <w:r w:rsidRPr="00206108">
              <w:rPr>
                <w:rFonts w:eastAsia="Times New Roman" w:cs="Times New Roman"/>
                <w:color w:val="000000"/>
                <w:szCs w:val="20"/>
                <w:lang w:eastAsia="ru-RU"/>
              </w:rPr>
              <w:t>Всего: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84661" w14:textId="77777777" w:rsidR="00206108" w:rsidRPr="00206108" w:rsidRDefault="00206108" w:rsidP="00206108">
            <w:pPr>
              <w:spacing w:after="0" w:line="240" w:lineRule="auto"/>
              <w:rPr>
                <w:rFonts w:eastAsia="Times New Roman" w:cs="Times New Roman"/>
                <w:color w:val="000000"/>
                <w:szCs w:val="20"/>
                <w:lang w:eastAsia="ru-RU"/>
              </w:rPr>
            </w:pPr>
            <w:r w:rsidRPr="00206108">
              <w:rPr>
                <w:rFonts w:eastAsia="Times New Roman" w:cs="Times New Roman"/>
                <w:color w:val="00000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0B3A2" w14:textId="77777777" w:rsidR="00206108" w:rsidRPr="00206108" w:rsidRDefault="00206108" w:rsidP="00206108">
            <w:pPr>
              <w:spacing w:after="0" w:line="240" w:lineRule="auto"/>
              <w:rPr>
                <w:rFonts w:eastAsia="Times New Roman" w:cs="Times New Roman"/>
                <w:color w:val="000000"/>
                <w:szCs w:val="20"/>
                <w:lang w:eastAsia="ru-RU"/>
              </w:rPr>
            </w:pPr>
            <w:r w:rsidRPr="00206108">
              <w:rPr>
                <w:rFonts w:eastAsia="Times New Roman" w:cs="Times New Roman"/>
                <w:color w:val="00000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6810C4" w14:textId="77777777" w:rsidR="00206108" w:rsidRPr="00206108" w:rsidRDefault="00206108" w:rsidP="0020610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lang w:eastAsia="ru-RU"/>
              </w:rPr>
            </w:pPr>
            <w:r w:rsidRPr="00206108">
              <w:rPr>
                <w:rFonts w:eastAsia="Times New Roman" w:cs="Times New Roman"/>
                <w:color w:val="000000"/>
                <w:szCs w:val="20"/>
                <w:lang w:eastAsia="ru-RU"/>
              </w:rPr>
              <w:t>100,0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7EA8D" w14:textId="77777777" w:rsidR="00206108" w:rsidRPr="00206108" w:rsidRDefault="00206108" w:rsidP="00206108">
            <w:pPr>
              <w:spacing w:after="0" w:line="240" w:lineRule="auto"/>
              <w:rPr>
                <w:rFonts w:eastAsia="Times New Roman" w:cs="Times New Roman"/>
                <w:color w:val="000000"/>
                <w:szCs w:val="20"/>
                <w:lang w:eastAsia="ru-RU"/>
              </w:rPr>
            </w:pPr>
            <w:r w:rsidRPr="00206108">
              <w:rPr>
                <w:rFonts w:eastAsia="Times New Roman" w:cs="Times New Roman"/>
                <w:color w:val="00000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CDD14D" w14:textId="77777777" w:rsidR="00206108" w:rsidRPr="00206108" w:rsidRDefault="00206108" w:rsidP="0020610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lang w:eastAsia="ru-RU"/>
              </w:rPr>
            </w:pPr>
            <w:r w:rsidRPr="00206108">
              <w:rPr>
                <w:rFonts w:eastAsia="Times New Roman" w:cs="Times New Roman"/>
                <w:color w:val="000000"/>
                <w:szCs w:val="20"/>
                <w:lang w:eastAsia="ru-RU"/>
              </w:rPr>
              <w:t> </w:t>
            </w:r>
          </w:p>
        </w:tc>
      </w:tr>
    </w:tbl>
    <w:p w14:paraId="55A771EC" w14:textId="10248207" w:rsidR="00752741" w:rsidRDefault="00752741" w:rsidP="005E128B"/>
    <w:p w14:paraId="639CF453" w14:textId="3F69A1EB" w:rsidR="005E128B" w:rsidRDefault="005E128B" w:rsidP="00D32428">
      <w:pPr>
        <w:pStyle w:val="11"/>
        <w:rPr>
          <w:rFonts w:eastAsia="Times New Roman" w:cs="Times New Roman"/>
          <w:szCs w:val="20"/>
          <w:lang w:eastAsia="ru-RU"/>
        </w:rPr>
      </w:pPr>
      <w:r>
        <w:t xml:space="preserve">Сравнивая отдельные характеристики/элементы </w:t>
      </w:r>
      <w:r w:rsidR="000E07DD" w:rsidRPr="00136010">
        <w:rPr>
          <w:lang w:eastAsia="en-CA"/>
        </w:rPr>
        <w:t>удельных издержек</w:t>
      </w:r>
      <w:r w:rsidR="000E07DD">
        <w:rPr>
          <w:lang w:eastAsia="en-CA"/>
        </w:rPr>
        <w:t xml:space="preserve"> компаний «Победа» и </w:t>
      </w:r>
      <w:r w:rsidR="000E07DD" w:rsidRPr="00E849FD">
        <w:rPr>
          <w:lang w:eastAsia="ru-RU"/>
        </w:rPr>
        <w:t>ООО «</w:t>
      </w:r>
      <w:r w:rsidR="000E07DD">
        <w:rPr>
          <w:lang w:eastAsia="ru-RU"/>
        </w:rPr>
        <w:t>К</w:t>
      </w:r>
      <w:r w:rsidR="000E07DD" w:rsidRPr="00E849FD">
        <w:rPr>
          <w:lang w:eastAsia="ru-RU"/>
        </w:rPr>
        <w:t>ондитерский комбинат «ОЗЕРСКИЙ СУВЕНИР»</w:t>
      </w:r>
      <w:r w:rsidR="000E07DD">
        <w:rPr>
          <w:lang w:eastAsia="ru-RU"/>
        </w:rPr>
        <w:t xml:space="preserve"> можно заключить, что условно-постоянные издержки у анализируемой компании «Победа» соответствуют современным вариантам разделения на «постоянные (в </w:t>
      </w:r>
      <w:proofErr w:type="gramStart"/>
      <w:r w:rsidR="000E07DD">
        <w:rPr>
          <w:lang w:eastAsia="ru-RU"/>
        </w:rPr>
        <w:t>т.ч.</w:t>
      </w:r>
      <w:proofErr w:type="gramEnd"/>
      <w:r w:rsidR="000E07DD">
        <w:rPr>
          <w:lang w:eastAsia="ru-RU"/>
        </w:rPr>
        <w:t xml:space="preserve"> условно) и переменные» </w:t>
      </w:r>
      <w:r w:rsidR="00CD4BF7">
        <w:rPr>
          <w:lang w:eastAsia="ru-RU"/>
        </w:rPr>
        <w:t xml:space="preserve">затраты действующим фирмам. Конкурент </w:t>
      </w:r>
      <w:r w:rsidR="00CD4BF7" w:rsidRPr="00E849FD">
        <w:rPr>
          <w:lang w:eastAsia="ru-RU"/>
        </w:rPr>
        <w:t>ООО «</w:t>
      </w:r>
      <w:r w:rsidR="00CD4BF7">
        <w:rPr>
          <w:lang w:eastAsia="ru-RU"/>
        </w:rPr>
        <w:t>К</w:t>
      </w:r>
      <w:r w:rsidR="00CD4BF7" w:rsidRPr="00E849FD">
        <w:rPr>
          <w:lang w:eastAsia="ru-RU"/>
        </w:rPr>
        <w:t>ондитерский комбинат «ОЗЕРСКИЙ СУВЕНИР»</w:t>
      </w:r>
      <w:r w:rsidR="00CD4BF7">
        <w:rPr>
          <w:lang w:eastAsia="ru-RU"/>
        </w:rPr>
        <w:t xml:space="preserve"> не произвел достаточно взвешенного разделения на различные виды экономических затрат, что связано с непродолжительной деятельностью на рынке. По элементу «</w:t>
      </w:r>
      <w:r w:rsidR="00CD4BF7" w:rsidRPr="00206108">
        <w:rPr>
          <w:rFonts w:eastAsia="Times New Roman" w:cs="Times New Roman"/>
          <w:szCs w:val="20"/>
          <w:lang w:eastAsia="ru-RU"/>
        </w:rPr>
        <w:t>Условно-постоянные издержки</w:t>
      </w:r>
      <w:r w:rsidR="00CD4BF7">
        <w:rPr>
          <w:rFonts w:eastAsia="Times New Roman" w:cs="Times New Roman"/>
          <w:szCs w:val="20"/>
          <w:lang w:eastAsia="ru-RU"/>
        </w:rPr>
        <w:t>» оценка ООО «Победа» равна +1.</w:t>
      </w:r>
    </w:p>
    <w:p w14:paraId="52758478" w14:textId="6E1E2DC5" w:rsidR="00B358A7" w:rsidRDefault="00B358A7" w:rsidP="00B358A7">
      <w:pPr>
        <w:pStyle w:val="11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t>Элементы «</w:t>
      </w:r>
      <w:r w:rsidRPr="00B358A7">
        <w:rPr>
          <w:rFonts w:eastAsia="Times New Roman" w:cs="Times New Roman"/>
          <w:szCs w:val="20"/>
          <w:lang w:eastAsia="ru-RU"/>
        </w:rPr>
        <w:t>Наличие экономии от масштаба</w:t>
      </w:r>
      <w:r>
        <w:rPr>
          <w:rFonts w:eastAsia="Times New Roman" w:cs="Times New Roman"/>
          <w:szCs w:val="20"/>
          <w:lang w:eastAsia="ru-RU"/>
        </w:rPr>
        <w:t>» и «</w:t>
      </w:r>
      <w:r w:rsidRPr="00B358A7">
        <w:rPr>
          <w:rFonts w:eastAsia="Times New Roman" w:cs="Times New Roman"/>
          <w:szCs w:val="20"/>
          <w:lang w:eastAsia="ru-RU"/>
        </w:rPr>
        <w:t>Наличие экономии от охвата</w:t>
      </w:r>
      <w:r>
        <w:rPr>
          <w:rFonts w:eastAsia="Times New Roman" w:cs="Times New Roman"/>
          <w:szCs w:val="20"/>
          <w:lang w:eastAsia="ru-RU"/>
        </w:rPr>
        <w:t>» однозначно характеризуются положительно и заслуживают более высокой оценки у ООО «Победа», нежели у конкурента и поэтому равны +1,5</w:t>
      </w:r>
      <w:r w:rsidRPr="00B358A7">
        <w:rPr>
          <w:rFonts w:eastAsia="Times New Roman" w:cs="Times New Roman"/>
          <w:szCs w:val="20"/>
          <w:lang w:eastAsia="ru-RU"/>
        </w:rPr>
        <w:t>.</w:t>
      </w:r>
      <w:r>
        <w:rPr>
          <w:rFonts w:eastAsia="Times New Roman" w:cs="Times New Roman"/>
          <w:szCs w:val="20"/>
          <w:lang w:eastAsia="ru-RU"/>
        </w:rPr>
        <w:t xml:space="preserve"> </w:t>
      </w:r>
    </w:p>
    <w:p w14:paraId="16CEC4D9" w14:textId="46D7EA5B" w:rsidR="00B358A7" w:rsidRDefault="00B358A7" w:rsidP="00B358A7">
      <w:pPr>
        <w:pStyle w:val="11"/>
        <w:rPr>
          <w:lang w:eastAsia="ru-RU"/>
        </w:rPr>
      </w:pPr>
      <w:r>
        <w:rPr>
          <w:rFonts w:eastAsia="Times New Roman" w:cs="Times New Roman"/>
          <w:szCs w:val="20"/>
          <w:lang w:eastAsia="ru-RU"/>
        </w:rPr>
        <w:t>«</w:t>
      </w:r>
      <w:r w:rsidRPr="00206108">
        <w:rPr>
          <w:rFonts w:eastAsia="Times New Roman" w:cs="Times New Roman"/>
          <w:szCs w:val="20"/>
          <w:lang w:eastAsia="ru-RU"/>
        </w:rPr>
        <w:t>Наличие эффекта обучаемости</w:t>
      </w:r>
      <w:r>
        <w:rPr>
          <w:rFonts w:eastAsia="Times New Roman" w:cs="Times New Roman"/>
          <w:szCs w:val="20"/>
          <w:lang w:eastAsia="ru-RU"/>
        </w:rPr>
        <w:t xml:space="preserve">» в соответствии с более высоким показателем у компании </w:t>
      </w:r>
      <w:r w:rsidRPr="00E849FD">
        <w:rPr>
          <w:lang w:eastAsia="ru-RU"/>
        </w:rPr>
        <w:t>ООО «</w:t>
      </w:r>
      <w:r>
        <w:rPr>
          <w:lang w:eastAsia="ru-RU"/>
        </w:rPr>
        <w:t>К</w:t>
      </w:r>
      <w:r w:rsidRPr="00E849FD">
        <w:rPr>
          <w:lang w:eastAsia="ru-RU"/>
        </w:rPr>
        <w:t>ондитерский комбинат «ОЗЕРСКИЙ СУВЕНИР»</w:t>
      </w:r>
      <w:r>
        <w:rPr>
          <w:lang w:eastAsia="ru-RU"/>
        </w:rPr>
        <w:t>, оценивается более высоким значением чем у ООО «Победа» и объясняется более непродолжительной деятельностью на рынке конкурента и сложности при переналадке оборудования у анализируемой компании.</w:t>
      </w:r>
    </w:p>
    <w:p w14:paraId="64469141" w14:textId="77777777" w:rsidR="00B358A7" w:rsidRPr="00D32428" w:rsidRDefault="00B358A7" w:rsidP="00B358A7">
      <w:pPr>
        <w:pStyle w:val="11"/>
      </w:pPr>
    </w:p>
    <w:sectPr w:rsidR="00B358A7" w:rsidRPr="00D32428" w:rsidSect="00313EF4">
      <w:headerReference w:type="default" r:id="rId16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F07F78" w14:textId="77777777" w:rsidR="003B5B97" w:rsidRDefault="003B5B97" w:rsidP="0087123B">
      <w:pPr>
        <w:spacing w:after="0" w:line="240" w:lineRule="auto"/>
      </w:pPr>
      <w:r>
        <w:separator/>
      </w:r>
    </w:p>
  </w:endnote>
  <w:endnote w:type="continuationSeparator" w:id="0">
    <w:p w14:paraId="79C1A9E9" w14:textId="77777777" w:rsidR="003B5B97" w:rsidRDefault="003B5B97" w:rsidP="008712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A4405A" w14:textId="77777777" w:rsidR="003B5B97" w:rsidRDefault="003B5B97" w:rsidP="0087123B">
      <w:pPr>
        <w:spacing w:after="0" w:line="240" w:lineRule="auto"/>
      </w:pPr>
      <w:r>
        <w:separator/>
      </w:r>
    </w:p>
  </w:footnote>
  <w:footnote w:type="continuationSeparator" w:id="0">
    <w:p w14:paraId="0B281ADD" w14:textId="77777777" w:rsidR="003B5B97" w:rsidRDefault="003B5B97" w:rsidP="0087123B">
      <w:pPr>
        <w:spacing w:after="0" w:line="240" w:lineRule="auto"/>
      </w:pPr>
      <w:r>
        <w:continuationSeparator/>
      </w:r>
    </w:p>
  </w:footnote>
  <w:footnote w:id="1">
    <w:p w14:paraId="74AE7D37" w14:textId="0FDBA6E3" w:rsidR="0087123B" w:rsidRDefault="0087123B">
      <w:pPr>
        <w:pStyle w:val="aa"/>
      </w:pPr>
      <w:r>
        <w:rPr>
          <w:rStyle w:val="ac"/>
        </w:rPr>
        <w:footnoteRef/>
      </w:r>
      <w:r>
        <w:t xml:space="preserve"> </w:t>
      </w:r>
      <w:r w:rsidRPr="0087123B">
        <w:t xml:space="preserve">Петухов </w:t>
      </w:r>
      <w:proofErr w:type="gramStart"/>
      <w:r w:rsidRPr="0087123B">
        <w:t>Д.В.</w:t>
      </w:r>
      <w:proofErr w:type="gramEnd"/>
      <w:r w:rsidRPr="0087123B">
        <w:t xml:space="preserve"> Стратегический менеджмент Часть 2 Электронный учебник</w:t>
      </w:r>
    </w:p>
  </w:footnote>
  <w:footnote w:id="2">
    <w:p w14:paraId="513D2643" w14:textId="6D618E72" w:rsidR="007D7A12" w:rsidRDefault="007D7A12">
      <w:pPr>
        <w:pStyle w:val="aa"/>
      </w:pPr>
      <w:r>
        <w:rPr>
          <w:rStyle w:val="ac"/>
        </w:rPr>
        <w:footnoteRef/>
      </w:r>
      <w:r>
        <w:t xml:space="preserve"> «Кондитерская плитка» ООО «Победа»</w:t>
      </w:r>
      <w:r w:rsidRPr="007D7A12">
        <w:t xml:space="preserve"> </w:t>
      </w:r>
      <w:hyperlink r:id="rId1" w:history="1">
        <w:r w:rsidRPr="006754F2">
          <w:rPr>
            <w:rStyle w:val="ad"/>
          </w:rPr>
          <w:t>https://store.pobedavkusa.ru/catalog/konditerskaya_plitka/</w:t>
        </w:r>
      </w:hyperlink>
      <w:r>
        <w:t xml:space="preserve"> (дата обращения 29.10.2021</w:t>
      </w:r>
    </w:p>
  </w:footnote>
  <w:footnote w:id="3">
    <w:p w14:paraId="515A3818" w14:textId="6079C6DA" w:rsidR="006752E6" w:rsidRDefault="006752E6">
      <w:pPr>
        <w:pStyle w:val="aa"/>
      </w:pPr>
      <w:r>
        <w:rPr>
          <w:rStyle w:val="ac"/>
        </w:rPr>
        <w:footnoteRef/>
      </w:r>
      <w:r>
        <w:t xml:space="preserve"> </w:t>
      </w:r>
      <w:r w:rsidRPr="006752E6">
        <w:t xml:space="preserve">Петухов </w:t>
      </w:r>
      <w:proofErr w:type="gramStart"/>
      <w:r w:rsidRPr="006752E6">
        <w:t>Д.В.</w:t>
      </w:r>
      <w:proofErr w:type="gramEnd"/>
      <w:r w:rsidRPr="006752E6">
        <w:t xml:space="preserve"> Стратегический менеджмент Часть 1ю Курс лекций</w:t>
      </w:r>
      <w:r>
        <w:t xml:space="preserve"> с. 80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45929522"/>
      <w:docPartObj>
        <w:docPartGallery w:val="Page Numbers (Top of Page)"/>
        <w:docPartUnique/>
      </w:docPartObj>
    </w:sdtPr>
    <w:sdtEndPr/>
    <w:sdtContent>
      <w:p w14:paraId="203392A5" w14:textId="4FE8CD02" w:rsidR="00A35F29" w:rsidRDefault="00A35F29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66C4FE9" w14:textId="77777777" w:rsidR="00A35F29" w:rsidRDefault="00A35F29">
    <w:pPr>
      <w:pStyle w:val="af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7579"/>
    <w:rsid w:val="00030EF3"/>
    <w:rsid w:val="0004440A"/>
    <w:rsid w:val="00050A69"/>
    <w:rsid w:val="00084B8D"/>
    <w:rsid w:val="000A3A35"/>
    <w:rsid w:val="000A7456"/>
    <w:rsid w:val="000E07DD"/>
    <w:rsid w:val="00103411"/>
    <w:rsid w:val="0011680C"/>
    <w:rsid w:val="00201C5A"/>
    <w:rsid w:val="00206108"/>
    <w:rsid w:val="00264371"/>
    <w:rsid w:val="00294F4F"/>
    <w:rsid w:val="002A4871"/>
    <w:rsid w:val="002C2304"/>
    <w:rsid w:val="002D3959"/>
    <w:rsid w:val="00313EF4"/>
    <w:rsid w:val="003526FC"/>
    <w:rsid w:val="003B5B97"/>
    <w:rsid w:val="003B72F6"/>
    <w:rsid w:val="003C35D6"/>
    <w:rsid w:val="003D00F3"/>
    <w:rsid w:val="00417180"/>
    <w:rsid w:val="00421BD7"/>
    <w:rsid w:val="00434F77"/>
    <w:rsid w:val="00442AAF"/>
    <w:rsid w:val="0049094D"/>
    <w:rsid w:val="004F7793"/>
    <w:rsid w:val="0055324B"/>
    <w:rsid w:val="005652A8"/>
    <w:rsid w:val="005751EC"/>
    <w:rsid w:val="0059595B"/>
    <w:rsid w:val="005C7D72"/>
    <w:rsid w:val="005E128B"/>
    <w:rsid w:val="005E1F9F"/>
    <w:rsid w:val="006571D4"/>
    <w:rsid w:val="00662221"/>
    <w:rsid w:val="00663CE1"/>
    <w:rsid w:val="006752E6"/>
    <w:rsid w:val="00686EE4"/>
    <w:rsid w:val="00692486"/>
    <w:rsid w:val="00752741"/>
    <w:rsid w:val="007978FA"/>
    <w:rsid w:val="007D7A12"/>
    <w:rsid w:val="0081377A"/>
    <w:rsid w:val="008432AB"/>
    <w:rsid w:val="008604C6"/>
    <w:rsid w:val="0087123B"/>
    <w:rsid w:val="0088491C"/>
    <w:rsid w:val="008C6940"/>
    <w:rsid w:val="008D13C4"/>
    <w:rsid w:val="009162E7"/>
    <w:rsid w:val="009303A6"/>
    <w:rsid w:val="00997579"/>
    <w:rsid w:val="009A3573"/>
    <w:rsid w:val="009B6D12"/>
    <w:rsid w:val="009D2638"/>
    <w:rsid w:val="00A12040"/>
    <w:rsid w:val="00A35F29"/>
    <w:rsid w:val="00A50715"/>
    <w:rsid w:val="00AB45DE"/>
    <w:rsid w:val="00AB6338"/>
    <w:rsid w:val="00AD2677"/>
    <w:rsid w:val="00AE362B"/>
    <w:rsid w:val="00AE5D7A"/>
    <w:rsid w:val="00B046B2"/>
    <w:rsid w:val="00B2748B"/>
    <w:rsid w:val="00B358A7"/>
    <w:rsid w:val="00B373B9"/>
    <w:rsid w:val="00B4578E"/>
    <w:rsid w:val="00B5187F"/>
    <w:rsid w:val="00B54461"/>
    <w:rsid w:val="00BE7E90"/>
    <w:rsid w:val="00C435CB"/>
    <w:rsid w:val="00CD109F"/>
    <w:rsid w:val="00CD4BF7"/>
    <w:rsid w:val="00CE13FD"/>
    <w:rsid w:val="00D01BD5"/>
    <w:rsid w:val="00D26832"/>
    <w:rsid w:val="00D32428"/>
    <w:rsid w:val="00E445E6"/>
    <w:rsid w:val="00E460CE"/>
    <w:rsid w:val="00E849FD"/>
    <w:rsid w:val="00EF02C0"/>
    <w:rsid w:val="00F61F26"/>
    <w:rsid w:val="00F6351A"/>
    <w:rsid w:val="00F713C3"/>
    <w:rsid w:val="00F828AE"/>
    <w:rsid w:val="00FC5BFC"/>
    <w:rsid w:val="00FF7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80AC54"/>
  <w15:chartTrackingRefBased/>
  <w15:docId w15:val="{DA1C2E02-0EB0-4427-9FCB-AA98E5ACE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97579"/>
  </w:style>
  <w:style w:type="paragraph" w:styleId="1">
    <w:name w:val="heading 1"/>
    <w:basedOn w:val="a"/>
    <w:next w:val="a"/>
    <w:link w:val="10"/>
    <w:uiPriority w:val="9"/>
    <w:qFormat/>
    <w:rsid w:val="00F6351A"/>
    <w:pPr>
      <w:keepNext/>
      <w:keepLines/>
      <w:spacing w:before="240" w:after="0" w:line="360" w:lineRule="auto"/>
      <w:jc w:val="center"/>
      <w:outlineLvl w:val="0"/>
    </w:pPr>
    <w:rPr>
      <w:rFonts w:eastAsiaTheme="majorEastAsia" w:cstheme="majorBidi"/>
      <w:caps/>
      <w:sz w:val="28"/>
      <w:szCs w:val="32"/>
    </w:rPr>
  </w:style>
  <w:style w:type="paragraph" w:styleId="2">
    <w:name w:val="heading 2"/>
    <w:basedOn w:val="a"/>
    <w:link w:val="20"/>
    <w:uiPriority w:val="9"/>
    <w:qFormat/>
    <w:rsid w:val="00F6351A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28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6351A"/>
    <w:rPr>
      <w:rFonts w:eastAsiaTheme="majorEastAsia" w:cstheme="majorBidi"/>
      <w:caps/>
      <w:color w:val="auto"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rsid w:val="00F6351A"/>
    <w:rPr>
      <w:rFonts w:eastAsia="Times New Roman"/>
      <w:b/>
      <w:bCs/>
      <w:color w:val="auto"/>
      <w:sz w:val="28"/>
      <w:szCs w:val="36"/>
      <w:lang w:eastAsia="ru-RU"/>
    </w:rPr>
  </w:style>
  <w:style w:type="paragraph" w:styleId="a3">
    <w:name w:val="caption"/>
    <w:basedOn w:val="a"/>
    <w:next w:val="a"/>
    <w:uiPriority w:val="35"/>
    <w:unhideWhenUsed/>
    <w:qFormat/>
    <w:rsid w:val="00201C5A"/>
    <w:pPr>
      <w:spacing w:after="0" w:line="360" w:lineRule="auto"/>
      <w:jc w:val="right"/>
    </w:pPr>
    <w:rPr>
      <w:iCs/>
      <w:sz w:val="28"/>
      <w:szCs w:val="18"/>
    </w:rPr>
  </w:style>
  <w:style w:type="table" w:styleId="a4">
    <w:name w:val="Table Grid"/>
    <w:basedOn w:val="a1"/>
    <w:uiPriority w:val="39"/>
    <w:rsid w:val="00D01BD5"/>
    <w:pPr>
      <w:spacing w:after="0" w:line="240" w:lineRule="auto"/>
    </w:pPr>
    <w:rPr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5">
    <w:name w:val="Таблица"/>
    <w:basedOn w:val="a"/>
    <w:link w:val="a6"/>
    <w:qFormat/>
    <w:rsid w:val="00AD2677"/>
    <w:pPr>
      <w:spacing w:after="0" w:line="240" w:lineRule="auto"/>
    </w:pPr>
    <w:rPr>
      <w:szCs w:val="20"/>
      <w:lang w:eastAsia="ru-RU"/>
    </w:rPr>
  </w:style>
  <w:style w:type="character" w:customStyle="1" w:styleId="a6">
    <w:name w:val="Таблица Знак"/>
    <w:basedOn w:val="a0"/>
    <w:link w:val="a5"/>
    <w:rsid w:val="00AD2677"/>
    <w:rPr>
      <w:szCs w:val="20"/>
      <w:lang w:eastAsia="ru-RU"/>
    </w:rPr>
  </w:style>
  <w:style w:type="paragraph" w:customStyle="1" w:styleId="11">
    <w:name w:val="Стиль1"/>
    <w:basedOn w:val="a"/>
    <w:link w:val="12"/>
    <w:qFormat/>
    <w:rsid w:val="00997579"/>
    <w:pPr>
      <w:widowControl w:val="0"/>
      <w:shd w:val="clear" w:color="auto" w:fill="FFFFFF"/>
      <w:autoSpaceDE w:val="0"/>
      <w:autoSpaceDN w:val="0"/>
      <w:adjustRightInd w:val="0"/>
      <w:spacing w:after="0" w:line="360" w:lineRule="auto"/>
      <w:ind w:firstLine="709"/>
      <w:jc w:val="both"/>
    </w:pPr>
    <w:rPr>
      <w:rFonts w:cs="Arial"/>
      <w:color w:val="000000"/>
      <w:sz w:val="28"/>
      <w:szCs w:val="26"/>
    </w:rPr>
  </w:style>
  <w:style w:type="character" w:customStyle="1" w:styleId="12">
    <w:name w:val="Стиль1 Знак"/>
    <w:link w:val="11"/>
    <w:rsid w:val="00997579"/>
    <w:rPr>
      <w:rFonts w:cs="Arial"/>
      <w:color w:val="000000"/>
      <w:sz w:val="28"/>
      <w:szCs w:val="26"/>
      <w:shd w:val="clear" w:color="auto" w:fill="FFFFFF"/>
    </w:rPr>
  </w:style>
  <w:style w:type="paragraph" w:customStyle="1" w:styleId="a7">
    <w:name w:val="СтильЦ"/>
    <w:basedOn w:val="a"/>
    <w:link w:val="a8"/>
    <w:qFormat/>
    <w:rsid w:val="00997579"/>
    <w:pPr>
      <w:widowControl w:val="0"/>
      <w:shd w:val="clear" w:color="auto" w:fill="FFFFFF"/>
      <w:autoSpaceDE w:val="0"/>
      <w:autoSpaceDN w:val="0"/>
      <w:adjustRightInd w:val="0"/>
      <w:spacing w:after="0" w:line="360" w:lineRule="auto"/>
      <w:ind w:firstLine="709"/>
      <w:jc w:val="center"/>
    </w:pPr>
    <w:rPr>
      <w:rFonts w:eastAsia="Calibri" w:cs="Arial"/>
      <w:color w:val="000000"/>
      <w:sz w:val="28"/>
      <w:szCs w:val="26"/>
    </w:rPr>
  </w:style>
  <w:style w:type="character" w:customStyle="1" w:styleId="a8">
    <w:name w:val="СтильЦ Знак"/>
    <w:link w:val="a7"/>
    <w:rsid w:val="00997579"/>
    <w:rPr>
      <w:rFonts w:eastAsia="Calibri" w:cs="Arial"/>
      <w:color w:val="000000"/>
      <w:sz w:val="28"/>
      <w:szCs w:val="26"/>
      <w:shd w:val="clear" w:color="auto" w:fill="FFFFFF"/>
    </w:rPr>
  </w:style>
  <w:style w:type="table" w:customStyle="1" w:styleId="a9">
    <w:name w:val="Табличный"/>
    <w:basedOn w:val="a1"/>
    <w:rsid w:val="00997579"/>
    <w:pPr>
      <w:spacing w:before="80" w:after="80" w:line="240" w:lineRule="auto"/>
      <w:jc w:val="center"/>
    </w:pPr>
    <w:rPr>
      <w:rFonts w:eastAsia="Times New Roman" w:cs="Times New Roman"/>
      <w:sz w:val="28"/>
      <w:szCs w:val="28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</w:style>
  <w:style w:type="paragraph" w:styleId="aa">
    <w:name w:val="footnote text"/>
    <w:basedOn w:val="a"/>
    <w:link w:val="ab"/>
    <w:uiPriority w:val="99"/>
    <w:semiHidden/>
    <w:unhideWhenUsed/>
    <w:rsid w:val="0087123B"/>
    <w:pPr>
      <w:spacing w:after="0" w:line="240" w:lineRule="auto"/>
    </w:pPr>
    <w:rPr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87123B"/>
    <w:rPr>
      <w:szCs w:val="20"/>
    </w:rPr>
  </w:style>
  <w:style w:type="character" w:styleId="ac">
    <w:name w:val="footnote reference"/>
    <w:basedOn w:val="a0"/>
    <w:uiPriority w:val="99"/>
    <w:semiHidden/>
    <w:unhideWhenUsed/>
    <w:rsid w:val="0087123B"/>
    <w:rPr>
      <w:vertAlign w:val="superscript"/>
    </w:rPr>
  </w:style>
  <w:style w:type="character" w:styleId="ad">
    <w:name w:val="Hyperlink"/>
    <w:basedOn w:val="a0"/>
    <w:uiPriority w:val="99"/>
    <w:unhideWhenUsed/>
    <w:rsid w:val="007D7A12"/>
    <w:rPr>
      <w:color w:val="0563C1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7D7A12"/>
    <w:rPr>
      <w:color w:val="605E5C"/>
      <w:shd w:val="clear" w:color="auto" w:fill="E1DFDD"/>
    </w:rPr>
  </w:style>
  <w:style w:type="paragraph" w:styleId="af">
    <w:name w:val="TOC Heading"/>
    <w:basedOn w:val="1"/>
    <w:next w:val="a"/>
    <w:uiPriority w:val="39"/>
    <w:unhideWhenUsed/>
    <w:qFormat/>
    <w:rsid w:val="0059595B"/>
    <w:pPr>
      <w:spacing w:line="259" w:lineRule="auto"/>
      <w:jc w:val="left"/>
      <w:outlineLvl w:val="9"/>
    </w:pPr>
    <w:rPr>
      <w:rFonts w:asciiTheme="majorHAnsi" w:hAnsiTheme="majorHAnsi"/>
      <w:caps w:val="0"/>
      <w:color w:val="2F5496" w:themeColor="accent1" w:themeShade="BF"/>
      <w:sz w:val="32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59595B"/>
    <w:pPr>
      <w:spacing w:after="100"/>
      <w:ind w:left="200"/>
    </w:pPr>
  </w:style>
  <w:style w:type="paragraph" w:styleId="af0">
    <w:name w:val="header"/>
    <w:basedOn w:val="a"/>
    <w:link w:val="af1"/>
    <w:uiPriority w:val="99"/>
    <w:unhideWhenUsed/>
    <w:rsid w:val="00A35F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A35F29"/>
  </w:style>
  <w:style w:type="paragraph" w:styleId="af2">
    <w:name w:val="footer"/>
    <w:basedOn w:val="a"/>
    <w:link w:val="af3"/>
    <w:uiPriority w:val="99"/>
    <w:unhideWhenUsed/>
    <w:rsid w:val="00A35F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A35F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87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chart" Target="charts/chart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store.pobedavkusa.ru/catalog/konditerskaya_plitka/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123\Documents\&#1040;&#1074;&#1090;&#1086;&#1088;24\&#1050;&#1091;&#1088;&#1089;&#1055;&#1077;&#1090;&#1091;&#1093;&#1086;&#1074;\&#1056;&#1072;&#1089;&#1095;&#1077;&#1090;&#1055;&#1077;&#1090;&#1091;&#1093;&#1086;&#1074;1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298743119667714"/>
          <c:y val="4.0293040293040296E-2"/>
          <c:w val="0.86324437766585227"/>
          <c:h val="0.521166599937719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Лист1!$B$26</c:f>
              <c:strCache>
                <c:ptCount val="1"/>
                <c:pt idx="0">
                  <c:v>ООО «Победа»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sa Offc Serif Pro" panose="02010504030101020102" pitchFamily="2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Лист1!$A$27:$A$33</c:f>
              <c:strCache>
                <c:ptCount val="7"/>
                <c:pt idx="0">
                  <c:v>Маркетинг, аналитика рынка, оценка</c:v>
                </c:pt>
                <c:pt idx="1">
                  <c:v>Создание продукта/услуги для клиента</c:v>
                </c:pt>
                <c:pt idx="2">
                  <c:v>Заключение договора на поставку како-пасты (других ингредиентов) оказание услуг по доставке</c:v>
                </c:pt>
                <c:pt idx="3">
                  <c:v>Внутрискладские решения</c:v>
                </c:pt>
                <c:pt idx="4">
                  <c:v>Разработка или адаптация существующей рецептуры/линии для изготовления шоколадной продукции</c:v>
                </c:pt>
                <c:pt idx="5">
                  <c:v>Реализация продукции клиенту/потребителю через розничную сеть (включая и свою собственную). Оптовые покупатели</c:v>
                </c:pt>
                <c:pt idx="6">
                  <c:v>Реклама, продвижение</c:v>
                </c:pt>
              </c:strCache>
            </c:strRef>
          </c:cat>
          <c:val>
            <c:numRef>
              <c:f>Лист1!$B$27:$B$33</c:f>
              <c:numCache>
                <c:formatCode>General</c:formatCode>
                <c:ptCount val="7"/>
                <c:pt idx="0">
                  <c:v>7.4</c:v>
                </c:pt>
                <c:pt idx="1">
                  <c:v>47.5</c:v>
                </c:pt>
                <c:pt idx="2">
                  <c:v>14.5</c:v>
                </c:pt>
                <c:pt idx="3">
                  <c:v>1.2</c:v>
                </c:pt>
                <c:pt idx="4">
                  <c:v>22</c:v>
                </c:pt>
                <c:pt idx="5">
                  <c:v>6</c:v>
                </c:pt>
                <c:pt idx="6">
                  <c:v>1.4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2D3-41FB-A09F-C7A9C147E072}"/>
            </c:ext>
          </c:extLst>
        </c:ser>
        <c:ser>
          <c:idx val="1"/>
          <c:order val="1"/>
          <c:tx>
            <c:strRef>
              <c:f>Лист1!$C$26</c:f>
              <c:strCache>
                <c:ptCount val="1"/>
                <c:pt idx="0">
                  <c:v>ООО «КОНДИТЕРСКИЙ КОМБИНАТ «ОЗЕРСКИЙ СУВЕНИР»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Лист1!$A$27:$A$33</c:f>
              <c:strCache>
                <c:ptCount val="7"/>
                <c:pt idx="0">
                  <c:v>Маркетинг, аналитика рынка, оценка</c:v>
                </c:pt>
                <c:pt idx="1">
                  <c:v>Создание продукта/услуги для клиента</c:v>
                </c:pt>
                <c:pt idx="2">
                  <c:v>Заключение договора на поставку како-пасты (других ингредиентов) оказание услуг по доставке</c:v>
                </c:pt>
                <c:pt idx="3">
                  <c:v>Внутрискладские решения</c:v>
                </c:pt>
                <c:pt idx="4">
                  <c:v>Разработка или адаптация существующей рецептуры/линии для изготовления шоколадной продукции</c:v>
                </c:pt>
                <c:pt idx="5">
                  <c:v>Реализация продукции клиенту/потребителю через розничную сеть (включая и свою собственную). Оптовые покупатели</c:v>
                </c:pt>
                <c:pt idx="6">
                  <c:v>Реклама, продвижение</c:v>
                </c:pt>
              </c:strCache>
            </c:strRef>
          </c:cat>
          <c:val>
            <c:numRef>
              <c:f>Лист1!$C$27:$C$33</c:f>
              <c:numCache>
                <c:formatCode>General</c:formatCode>
                <c:ptCount val="7"/>
                <c:pt idx="0">
                  <c:v>3.1</c:v>
                </c:pt>
                <c:pt idx="1">
                  <c:v>55.2</c:v>
                </c:pt>
                <c:pt idx="2">
                  <c:v>14</c:v>
                </c:pt>
                <c:pt idx="3">
                  <c:v>2.7</c:v>
                </c:pt>
                <c:pt idx="4">
                  <c:v>13.3</c:v>
                </c:pt>
                <c:pt idx="5">
                  <c:v>9.8000000000000007</c:v>
                </c:pt>
                <c:pt idx="6">
                  <c:v>1.9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2D3-41FB-A09F-C7A9C147E072}"/>
            </c:ext>
          </c:extLst>
        </c:ser>
        <c:ser>
          <c:idx val="2"/>
          <c:order val="2"/>
          <c:tx>
            <c:strRef>
              <c:f>Лист1!$D$26</c:f>
              <c:strCache>
                <c:ptCount val="1"/>
                <c:pt idx="0">
                  <c:v>ООО «Кондитерское объединение «Славянка»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Лист1!$A$27:$A$33</c:f>
              <c:strCache>
                <c:ptCount val="7"/>
                <c:pt idx="0">
                  <c:v>Маркетинг, аналитика рынка, оценка</c:v>
                </c:pt>
                <c:pt idx="1">
                  <c:v>Создание продукта/услуги для клиента</c:v>
                </c:pt>
                <c:pt idx="2">
                  <c:v>Заключение договора на поставку како-пасты (других ингредиентов) оказание услуг по доставке</c:v>
                </c:pt>
                <c:pt idx="3">
                  <c:v>Внутрискладские решения</c:v>
                </c:pt>
                <c:pt idx="4">
                  <c:v>Разработка или адаптация существующей рецептуры/линии для изготовления шоколадной продукции</c:v>
                </c:pt>
                <c:pt idx="5">
                  <c:v>Реализация продукции клиенту/потребителю через розничную сеть (включая и свою собственную). Оптовые покупатели</c:v>
                </c:pt>
                <c:pt idx="6">
                  <c:v>Реклама, продвижение</c:v>
                </c:pt>
              </c:strCache>
            </c:strRef>
          </c:cat>
          <c:val>
            <c:numRef>
              <c:f>Лист1!$D$27:$D$33</c:f>
              <c:numCache>
                <c:formatCode>General</c:formatCode>
                <c:ptCount val="7"/>
                <c:pt idx="0">
                  <c:v>8</c:v>
                </c:pt>
                <c:pt idx="1">
                  <c:v>52</c:v>
                </c:pt>
                <c:pt idx="2">
                  <c:v>15</c:v>
                </c:pt>
                <c:pt idx="3">
                  <c:v>6</c:v>
                </c:pt>
                <c:pt idx="4">
                  <c:v>9</c:v>
                </c:pt>
                <c:pt idx="5">
                  <c:v>7</c:v>
                </c:pt>
                <c:pt idx="6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2D3-41FB-A09F-C7A9C147E072}"/>
            </c:ext>
          </c:extLst>
        </c:ser>
        <c:ser>
          <c:idx val="3"/>
          <c:order val="3"/>
          <c:tx>
            <c:strRef>
              <c:f>Лист1!$E$26</c:f>
              <c:strCache>
                <c:ptCount val="1"/>
                <c:pt idx="0">
                  <c:v>ОАО «Кондитерский концерн Бабаевский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sa Offc Serif Pro" panose="02010504030101020102" pitchFamily="2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Лист1!$A$27:$A$33</c:f>
              <c:strCache>
                <c:ptCount val="7"/>
                <c:pt idx="0">
                  <c:v>Маркетинг, аналитика рынка, оценка</c:v>
                </c:pt>
                <c:pt idx="1">
                  <c:v>Создание продукта/услуги для клиента</c:v>
                </c:pt>
                <c:pt idx="2">
                  <c:v>Заключение договора на поставку како-пасты (других ингредиентов) оказание услуг по доставке</c:v>
                </c:pt>
                <c:pt idx="3">
                  <c:v>Внутрискладские решения</c:v>
                </c:pt>
                <c:pt idx="4">
                  <c:v>Разработка или адаптация существующей рецептуры/линии для изготовления шоколадной продукции</c:v>
                </c:pt>
                <c:pt idx="5">
                  <c:v>Реализация продукции клиенту/потребителю через розничную сеть (включая и свою собственную). Оптовые покупатели</c:v>
                </c:pt>
                <c:pt idx="6">
                  <c:v>Реклама, продвижение</c:v>
                </c:pt>
              </c:strCache>
            </c:strRef>
          </c:cat>
          <c:val>
            <c:numRef>
              <c:f>Лист1!$E$27:$E$33</c:f>
              <c:numCache>
                <c:formatCode>General</c:formatCode>
                <c:ptCount val="7"/>
                <c:pt idx="0">
                  <c:v>8.1</c:v>
                </c:pt>
                <c:pt idx="1">
                  <c:v>50</c:v>
                </c:pt>
                <c:pt idx="2">
                  <c:v>14</c:v>
                </c:pt>
                <c:pt idx="3">
                  <c:v>6</c:v>
                </c:pt>
                <c:pt idx="4">
                  <c:v>13</c:v>
                </c:pt>
                <c:pt idx="5">
                  <c:v>4</c:v>
                </c:pt>
                <c:pt idx="6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2D3-41FB-A09F-C7A9C147E0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773764768"/>
        <c:axId val="773762144"/>
      </c:barChart>
      <c:catAx>
        <c:axId val="773764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sa Offc Serif Pro" panose="02010504030101020102" pitchFamily="2" charset="0"/>
                <a:ea typeface="+mn-ea"/>
                <a:cs typeface="+mn-cs"/>
              </a:defRPr>
            </a:pPr>
            <a:endParaRPr lang="ru-RU"/>
          </a:p>
        </c:txPr>
        <c:crossAx val="773762144"/>
        <c:crosses val="autoZero"/>
        <c:auto val="1"/>
        <c:lblAlgn val="ctr"/>
        <c:lblOffset val="100"/>
        <c:noMultiLvlLbl val="0"/>
      </c:catAx>
      <c:valAx>
        <c:axId val="7737621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sa Offc Serif Pro" panose="02010504030101020102" pitchFamily="2" charset="0"/>
                <a:ea typeface="+mn-ea"/>
                <a:cs typeface="+mn-cs"/>
              </a:defRPr>
            </a:pPr>
            <a:endParaRPr lang="ru-RU"/>
          </a:p>
        </c:txPr>
        <c:crossAx val="7737647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1543791424399809E-2"/>
          <c:y val="0.88024135359463829"/>
          <c:w val="0.91888259040776066"/>
          <c:h val="0.1003248394688671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sa Offc Serif Pro" panose="02010504030101020102" pitchFamily="2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Tisa Offc Serif Pro" panose="02010504030101020102" pitchFamily="2" charset="0"/>
        </a:defRPr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6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D1641346-05BD-4A97-AE97-5307ED25C3AF}">
  <we:reference id="wa104099688" version="1.3.0.0" store="ru-RU" storeType="OMEX"/>
  <we:alternateReferences>
    <we:reference id="WA104099688" version="1.3.0.0" store="WA104099688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AE4003-C5CA-48F2-8214-369BE1E98A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1275</TotalTime>
  <Pages>14</Pages>
  <Words>2954</Words>
  <Characters>16843</Characters>
  <Application>Microsoft Office Word</Application>
  <DocSecurity>0</DocSecurity>
  <Lines>140</Lines>
  <Paragraphs>39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6</vt:i4>
      </vt:variant>
    </vt:vector>
  </HeadingPairs>
  <TitlesOfParts>
    <vt:vector size="7" baseType="lpstr">
      <vt:lpstr/>
      <vt:lpstr>    </vt:lpstr>
      <vt:lpstr>    </vt:lpstr>
      <vt:lpstr>    </vt:lpstr>
      <vt:lpstr>    Матрица МакКинси не построена</vt:lpstr>
      <vt:lpstr>    Нет анализа интересов стейкхолдеров</vt:lpstr>
      <vt:lpstr>    Цепочка ценностей – это по поводу стратегического анализа издержек</vt:lpstr>
    </vt:vector>
  </TitlesOfParts>
  <Company/>
  <LinksUpToDate>false</LinksUpToDate>
  <CharactersWithSpaces>19758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Борис Колмогорцев</dc:creator>
  <cp:keywords/>
  <dc:description/>
  <cp:lastModifiedBy>Борис Колмогорцев</cp:lastModifiedBy>
  <cp:revision>64</cp:revision>
  <dcterms:created xsi:type="dcterms:W3CDTF">2021-10-28T13:28:00Z</dcterms:created>
  <dcterms:modified xsi:type="dcterms:W3CDTF">2021-10-31T05:57:00Z</dcterms:modified>
</cp:coreProperties>
</file>